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E448" w14:textId="77777777" w:rsidR="00184734" w:rsidRPr="003D0530" w:rsidRDefault="00184734" w:rsidP="00184734">
      <w:pPr>
        <w:suppressLineNumbers/>
        <w:spacing w:line="0" w:lineRule="atLeast"/>
        <w:rPr>
          <w:rFonts w:hAnsi="HG丸ｺﾞｼｯｸM-PRO"/>
          <w:szCs w:val="24"/>
        </w:rPr>
      </w:pPr>
    </w:p>
    <w:p w14:paraId="024A851D" w14:textId="77777777" w:rsidR="00184734" w:rsidRPr="003D0530" w:rsidRDefault="00184734" w:rsidP="00184734">
      <w:pPr>
        <w:suppressLineNumbers/>
        <w:spacing w:line="0" w:lineRule="atLeast"/>
        <w:rPr>
          <w:rFonts w:hAnsi="HG丸ｺﾞｼｯｸM-PRO"/>
          <w:szCs w:val="24"/>
        </w:rPr>
      </w:pPr>
    </w:p>
    <w:p w14:paraId="7FE14CD3" w14:textId="77777777" w:rsidR="00184734" w:rsidRPr="003D0530" w:rsidRDefault="00184734" w:rsidP="00184734">
      <w:pPr>
        <w:suppressLineNumbers/>
        <w:spacing w:line="0" w:lineRule="atLeast"/>
        <w:rPr>
          <w:rFonts w:hAnsi="HG丸ｺﾞｼｯｸM-PRO"/>
          <w:szCs w:val="24"/>
        </w:rPr>
      </w:pPr>
    </w:p>
    <w:p w14:paraId="014D29B4" w14:textId="77777777" w:rsidR="00184734" w:rsidRPr="003D0530" w:rsidRDefault="00184734" w:rsidP="00184734">
      <w:pPr>
        <w:suppressLineNumbers/>
        <w:spacing w:line="0" w:lineRule="atLeast"/>
        <w:rPr>
          <w:rFonts w:hAnsi="HG丸ｺﾞｼｯｸM-PRO"/>
          <w:szCs w:val="24"/>
        </w:rPr>
      </w:pPr>
    </w:p>
    <w:p w14:paraId="084589ED" w14:textId="04455956" w:rsidR="00184734" w:rsidRPr="003D0530" w:rsidRDefault="00AB0DEE" w:rsidP="00184734">
      <w:pPr>
        <w:suppressLineNumbers/>
        <w:spacing w:line="0" w:lineRule="atLeast"/>
        <w:rPr>
          <w:rFonts w:hAnsi="HG丸ｺﾞｼｯｸM-PRO"/>
          <w:szCs w:val="24"/>
        </w:rPr>
      </w:pPr>
      <w:r w:rsidRPr="003D0530">
        <w:rPr>
          <w:rFonts w:hAnsi="HG丸ｺﾞｼｯｸM-PRO"/>
          <w:noProof/>
          <w:szCs w:val="24"/>
        </w:rPr>
        <mc:AlternateContent>
          <mc:Choice Requires="wps">
            <w:drawing>
              <wp:anchor distT="0" distB="0" distL="114300" distR="114300" simplePos="0" relativeHeight="251645952" behindDoc="0" locked="0" layoutInCell="1" allowOverlap="1" wp14:anchorId="247D901A" wp14:editId="0B6C9CB8">
                <wp:simplePos x="0" y="0"/>
                <wp:positionH relativeFrom="margin">
                  <wp:align>center</wp:align>
                </wp:positionH>
                <wp:positionV relativeFrom="paragraph">
                  <wp:posOffset>173990</wp:posOffset>
                </wp:positionV>
                <wp:extent cx="6305400" cy="819000"/>
                <wp:effectExtent l="0" t="0" r="0" b="0"/>
                <wp:wrapNone/>
                <wp:docPr id="317" name="正方形/長方形 4"/>
                <wp:cNvGraphicFramePr/>
                <a:graphic xmlns:a="http://schemas.openxmlformats.org/drawingml/2006/main">
                  <a:graphicData uri="http://schemas.microsoft.com/office/word/2010/wordprocessingShape">
                    <wps:wsp>
                      <wps:cNvSpPr/>
                      <wps:spPr>
                        <a:xfrm>
                          <a:off x="0" y="0"/>
                          <a:ext cx="6305400" cy="819000"/>
                        </a:xfrm>
                        <a:prstGeom prst="rect">
                          <a:avLst/>
                        </a:prstGeom>
                        <a:noFill/>
                      </wps:spPr>
                      <wps:txbx>
                        <w:txbxContent>
                          <w:p w14:paraId="3913FE71" w14:textId="7F3DEECE" w:rsidR="00BD07BB" w:rsidRPr="000E60A4" w:rsidRDefault="00B11869" w:rsidP="00B11869">
                            <w:pPr>
                              <w:pStyle w:val="Web"/>
                              <w:spacing w:before="0" w:beforeAutospacing="0" w:after="0" w:afterAutospacing="0"/>
                              <w:jc w:val="center"/>
                              <w:rPr>
                                <w:rFonts w:ascii="HG丸ｺﾞｼｯｸM-PRO" w:eastAsia="HG丸ｺﾞｼｯｸM-PRO" w:hAnsi="HG丸ｺﾞｼｯｸM-PR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kern w:val="2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中島</w:t>
                            </w:r>
                            <w:r w:rsidR="00BD07BB" w:rsidRPr="000E60A4">
                              <w:rPr>
                                <w:rFonts w:ascii="HG丸ｺﾞｼｯｸM-PRO" w:eastAsia="HG丸ｺﾞｼｯｸM-PRO" w:hAnsi="HG丸ｺﾞｼｯｸM-PRO" w:hint="eastAsia"/>
                                <w:bCs/>
                                <w:kern w:val="2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村耐震改修促進計画</w:t>
                            </w:r>
                            <w:r w:rsidR="00AB0DEE">
                              <w:rPr>
                                <w:rFonts w:ascii="HG丸ｺﾞｼｯｸM-PRO" w:eastAsia="HG丸ｺﾞｼｯｸM-PRO" w:hAnsi="HG丸ｺﾞｼｯｸM-PRO" w:hint="eastAsia"/>
                                <w:bCs/>
                                <w:kern w:val="2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（改定）</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47D901A" id="正方形/長方形 4" o:spid="_x0000_s1026" style="position:absolute;left:0;text-align:left;margin-left:0;margin-top:13.7pt;width:496.5pt;height:64.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" filled="f" stroked="f">
                <v:textbox>
                  <w:txbxContent>
                    <w:p w14:paraId="3913FE71" w14:textId="7F3DEECE" w:rsidR="00BD07BB" w:rsidRPr="000E60A4" w:rsidRDefault="00B11869" w:rsidP="00B11869">
                      <w:pPr>
                        <w:pStyle w:val="Web"/>
                        <w:spacing w:before="0" w:beforeAutospacing="0" w:after="0" w:afterAutospacing="0"/>
                        <w:jc w:val="center"/>
                        <w:rPr>
                          <w:rFonts w:ascii="HG丸ｺﾞｼｯｸM-PRO" w:eastAsia="HG丸ｺﾞｼｯｸM-PRO" w:hAnsi="HG丸ｺﾞｼｯｸM-PR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Cs/>
                          <w:kern w:val="2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中島</w:t>
                      </w:r>
                      <w:r w:rsidR="00BD07BB" w:rsidRPr="000E60A4">
                        <w:rPr>
                          <w:rFonts w:ascii="HG丸ｺﾞｼｯｸM-PRO" w:eastAsia="HG丸ｺﾞｼｯｸM-PRO" w:hAnsi="HG丸ｺﾞｼｯｸM-PRO" w:hint="eastAsia"/>
                          <w:bCs/>
                          <w:kern w:val="2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村耐震改修促進計画</w:t>
                      </w:r>
                      <w:r w:rsidR="00AB0DEE">
                        <w:rPr>
                          <w:rFonts w:ascii="HG丸ｺﾞｼｯｸM-PRO" w:eastAsia="HG丸ｺﾞｼｯｸM-PRO" w:hAnsi="HG丸ｺﾞｼｯｸM-PRO" w:hint="eastAsia"/>
                          <w:bCs/>
                          <w:kern w:val="24"/>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（改定）</w:t>
                      </w:r>
                    </w:p>
                  </w:txbxContent>
                </v:textbox>
                <w10:wrap anchorx="margin"/>
              </v:rect>
            </w:pict>
          </mc:Fallback>
        </mc:AlternateContent>
      </w:r>
    </w:p>
    <w:p w14:paraId="6EC91107" w14:textId="5296F517" w:rsidR="00184734" w:rsidRPr="003D0530" w:rsidRDefault="00184734" w:rsidP="00184734">
      <w:pPr>
        <w:suppressLineNumbers/>
        <w:spacing w:line="0" w:lineRule="atLeast"/>
        <w:rPr>
          <w:rFonts w:hAnsi="HG丸ｺﾞｼｯｸM-PRO"/>
          <w:szCs w:val="24"/>
        </w:rPr>
      </w:pPr>
    </w:p>
    <w:p w14:paraId="329F2D45" w14:textId="77777777" w:rsidR="00184734" w:rsidRPr="003D0530" w:rsidRDefault="00184734" w:rsidP="00184734">
      <w:pPr>
        <w:suppressLineNumbers/>
        <w:tabs>
          <w:tab w:val="left" w:pos="1568"/>
        </w:tabs>
        <w:spacing w:line="0" w:lineRule="atLeast"/>
        <w:rPr>
          <w:rFonts w:hAnsi="HG丸ｺﾞｼｯｸM-PRO"/>
          <w:szCs w:val="24"/>
        </w:rPr>
      </w:pPr>
      <w:r w:rsidRPr="003D0530">
        <w:rPr>
          <w:rFonts w:hAnsi="HG丸ｺﾞｼｯｸM-PRO"/>
          <w:szCs w:val="24"/>
        </w:rPr>
        <w:tab/>
      </w:r>
    </w:p>
    <w:p w14:paraId="1F988BB5" w14:textId="77777777" w:rsidR="00184734" w:rsidRPr="003D0530" w:rsidRDefault="00184734" w:rsidP="00184734">
      <w:pPr>
        <w:suppressLineNumbers/>
        <w:spacing w:line="0" w:lineRule="atLeast"/>
        <w:rPr>
          <w:rFonts w:hAnsi="HG丸ｺﾞｼｯｸM-PRO"/>
          <w:szCs w:val="24"/>
        </w:rPr>
      </w:pPr>
    </w:p>
    <w:p w14:paraId="3A3457DA" w14:textId="77777777" w:rsidR="00184734" w:rsidRPr="003D0530" w:rsidRDefault="00184734" w:rsidP="00184734">
      <w:pPr>
        <w:suppressLineNumbers/>
        <w:spacing w:line="0" w:lineRule="atLeast"/>
        <w:rPr>
          <w:rFonts w:hAnsi="HG丸ｺﾞｼｯｸM-PRO"/>
          <w:szCs w:val="24"/>
        </w:rPr>
      </w:pPr>
    </w:p>
    <w:p w14:paraId="051B0969" w14:textId="77777777" w:rsidR="00184734" w:rsidRPr="003D0530" w:rsidRDefault="00184734" w:rsidP="00184734">
      <w:pPr>
        <w:suppressLineNumbers/>
        <w:spacing w:line="0" w:lineRule="atLeast"/>
        <w:rPr>
          <w:rFonts w:hAnsi="HG丸ｺﾞｼｯｸM-PRO"/>
          <w:szCs w:val="24"/>
        </w:rPr>
      </w:pPr>
    </w:p>
    <w:p w14:paraId="7944B1FF" w14:textId="77777777" w:rsidR="00184734" w:rsidRPr="003D0530" w:rsidRDefault="00184734" w:rsidP="00184734">
      <w:pPr>
        <w:suppressLineNumbers/>
        <w:spacing w:line="0" w:lineRule="atLeast"/>
        <w:rPr>
          <w:rFonts w:hAnsi="HG丸ｺﾞｼｯｸM-PRO"/>
          <w:szCs w:val="24"/>
        </w:rPr>
      </w:pPr>
    </w:p>
    <w:p w14:paraId="5B6D6DF5" w14:textId="77777777" w:rsidR="00184734" w:rsidRPr="003D0530" w:rsidRDefault="00184734" w:rsidP="00184734">
      <w:pPr>
        <w:suppressLineNumbers/>
        <w:spacing w:line="0" w:lineRule="atLeast"/>
        <w:rPr>
          <w:rFonts w:hAnsi="HG丸ｺﾞｼｯｸM-PRO"/>
          <w:szCs w:val="24"/>
        </w:rPr>
      </w:pPr>
    </w:p>
    <w:p w14:paraId="1020469E" w14:textId="77777777" w:rsidR="00184734" w:rsidRPr="003D0530" w:rsidRDefault="00184734" w:rsidP="00184734">
      <w:pPr>
        <w:suppressLineNumbers/>
        <w:spacing w:line="0" w:lineRule="atLeast"/>
        <w:rPr>
          <w:rFonts w:hAnsi="HG丸ｺﾞｼｯｸM-PRO"/>
          <w:szCs w:val="24"/>
        </w:rPr>
      </w:pPr>
    </w:p>
    <w:p w14:paraId="4141E37B" w14:textId="77777777" w:rsidR="00184734" w:rsidRPr="003D0530" w:rsidRDefault="00184734" w:rsidP="00184734">
      <w:pPr>
        <w:suppressLineNumbers/>
        <w:spacing w:line="0" w:lineRule="atLeast"/>
        <w:rPr>
          <w:rFonts w:hAnsi="HG丸ｺﾞｼｯｸM-PRO"/>
          <w:szCs w:val="24"/>
        </w:rPr>
      </w:pPr>
    </w:p>
    <w:p w14:paraId="17C0B57C" w14:textId="77777777" w:rsidR="00184734" w:rsidRPr="003D0530" w:rsidRDefault="00184734" w:rsidP="00184734">
      <w:pPr>
        <w:suppressLineNumbers/>
        <w:spacing w:line="0" w:lineRule="atLeast"/>
        <w:rPr>
          <w:rFonts w:hAnsi="HG丸ｺﾞｼｯｸM-PRO"/>
          <w:szCs w:val="24"/>
        </w:rPr>
      </w:pPr>
    </w:p>
    <w:p w14:paraId="56FF1AAE" w14:textId="77777777" w:rsidR="00184734" w:rsidRPr="003D0530" w:rsidRDefault="00184734" w:rsidP="00184734">
      <w:pPr>
        <w:suppressLineNumbers/>
        <w:spacing w:line="0" w:lineRule="atLeast"/>
        <w:rPr>
          <w:rFonts w:hAnsi="HG丸ｺﾞｼｯｸM-PRO"/>
          <w:szCs w:val="24"/>
        </w:rPr>
      </w:pPr>
    </w:p>
    <w:p w14:paraId="13AF6DBD" w14:textId="77777777" w:rsidR="00184734" w:rsidRPr="003D0530" w:rsidRDefault="00184734" w:rsidP="00184734">
      <w:pPr>
        <w:suppressLineNumbers/>
        <w:spacing w:line="0" w:lineRule="atLeast"/>
        <w:rPr>
          <w:rFonts w:hAnsi="HG丸ｺﾞｼｯｸM-PRO"/>
          <w:szCs w:val="24"/>
        </w:rPr>
      </w:pPr>
    </w:p>
    <w:p w14:paraId="4C11AE0C" w14:textId="77777777" w:rsidR="00184734" w:rsidRPr="003D0530" w:rsidRDefault="00945106" w:rsidP="00184734">
      <w:pPr>
        <w:suppressLineNumbers/>
        <w:spacing w:line="0" w:lineRule="atLeast"/>
        <w:rPr>
          <w:rFonts w:hAnsi="HG丸ｺﾞｼｯｸM-PRO"/>
          <w:szCs w:val="24"/>
        </w:rPr>
      </w:pPr>
      <w:r w:rsidRPr="003D0530">
        <w:rPr>
          <w:rFonts w:hAnsi="HG丸ｺﾞｼｯｸM-PRO"/>
          <w:noProof/>
          <w:szCs w:val="21"/>
        </w:rPr>
        <w:drawing>
          <wp:anchor distT="0" distB="0" distL="114300" distR="114300" simplePos="0" relativeHeight="251648000" behindDoc="0" locked="0" layoutInCell="1" allowOverlap="1" wp14:anchorId="30E13514" wp14:editId="4ABE1C34">
            <wp:simplePos x="0" y="0"/>
            <wp:positionH relativeFrom="margin">
              <wp:align>center</wp:align>
            </wp:positionH>
            <wp:positionV relativeFrom="paragraph">
              <wp:posOffset>198120</wp:posOffset>
            </wp:positionV>
            <wp:extent cx="3016250" cy="1809750"/>
            <wp:effectExtent l="0" t="0" r="0" b="0"/>
            <wp:wrapSquare wrapText="bothSides"/>
            <wp:docPr id="4501" name="図 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1" name="SDGs住み続けられるまちづくり.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250" cy="1809750"/>
                    </a:xfrm>
                    <a:prstGeom prst="rect">
                      <a:avLst/>
                    </a:prstGeom>
                  </pic:spPr>
                </pic:pic>
              </a:graphicData>
            </a:graphic>
            <wp14:sizeRelH relativeFrom="margin">
              <wp14:pctWidth>0</wp14:pctWidth>
            </wp14:sizeRelH>
            <wp14:sizeRelV relativeFrom="margin">
              <wp14:pctHeight>0</wp14:pctHeight>
            </wp14:sizeRelV>
          </wp:anchor>
        </w:drawing>
      </w:r>
    </w:p>
    <w:p w14:paraId="5D4ED9A6" w14:textId="77777777" w:rsidR="00184734" w:rsidRPr="003D0530" w:rsidRDefault="00184734" w:rsidP="00184734">
      <w:pPr>
        <w:suppressLineNumbers/>
        <w:spacing w:line="0" w:lineRule="atLeast"/>
        <w:rPr>
          <w:rFonts w:hAnsi="HG丸ｺﾞｼｯｸM-PRO"/>
          <w:szCs w:val="24"/>
        </w:rPr>
      </w:pPr>
    </w:p>
    <w:p w14:paraId="3500A699" w14:textId="77777777" w:rsidR="00184734" w:rsidRPr="003D0530" w:rsidRDefault="00184734" w:rsidP="00184734">
      <w:pPr>
        <w:suppressLineNumbers/>
        <w:spacing w:line="0" w:lineRule="atLeast"/>
        <w:rPr>
          <w:rFonts w:hAnsi="HG丸ｺﾞｼｯｸM-PRO"/>
          <w:szCs w:val="24"/>
        </w:rPr>
      </w:pPr>
    </w:p>
    <w:p w14:paraId="750407A2" w14:textId="77777777" w:rsidR="00184734" w:rsidRPr="003D0530" w:rsidRDefault="00184734" w:rsidP="00184734">
      <w:pPr>
        <w:suppressLineNumbers/>
        <w:spacing w:line="0" w:lineRule="atLeast"/>
        <w:jc w:val="center"/>
        <w:rPr>
          <w:rFonts w:hAnsi="HG丸ｺﾞｼｯｸM-PRO"/>
          <w:szCs w:val="24"/>
        </w:rPr>
      </w:pPr>
    </w:p>
    <w:p w14:paraId="36A5B9B4" w14:textId="77777777" w:rsidR="00184734" w:rsidRPr="003D0530" w:rsidRDefault="00184734" w:rsidP="00184734">
      <w:pPr>
        <w:suppressLineNumbers/>
        <w:spacing w:line="0" w:lineRule="atLeast"/>
        <w:jc w:val="center"/>
        <w:rPr>
          <w:rFonts w:hAnsi="HG丸ｺﾞｼｯｸM-PRO"/>
          <w:szCs w:val="24"/>
        </w:rPr>
      </w:pPr>
    </w:p>
    <w:p w14:paraId="0ED1FEF1" w14:textId="77777777" w:rsidR="00184734" w:rsidRPr="003D0530" w:rsidRDefault="00184734" w:rsidP="00184734">
      <w:pPr>
        <w:suppressLineNumbers/>
        <w:spacing w:line="0" w:lineRule="atLeast"/>
        <w:rPr>
          <w:rFonts w:hAnsi="HG丸ｺﾞｼｯｸM-PRO"/>
          <w:szCs w:val="24"/>
        </w:rPr>
      </w:pPr>
    </w:p>
    <w:p w14:paraId="292E2125" w14:textId="77777777" w:rsidR="00184734" w:rsidRPr="003D0530" w:rsidRDefault="00184734" w:rsidP="00184734">
      <w:pPr>
        <w:suppressLineNumbers/>
        <w:spacing w:line="0" w:lineRule="atLeast"/>
        <w:ind w:firstLineChars="700" w:firstLine="1680"/>
        <w:rPr>
          <w:rFonts w:hAnsi="HG丸ｺﾞｼｯｸM-PRO"/>
          <w:szCs w:val="24"/>
        </w:rPr>
      </w:pPr>
    </w:p>
    <w:p w14:paraId="69BA47C1" w14:textId="77777777" w:rsidR="00184734" w:rsidRPr="003D0530" w:rsidRDefault="00184734" w:rsidP="00184734">
      <w:pPr>
        <w:spacing w:line="0" w:lineRule="atLeast"/>
        <w:ind w:firstLineChars="700" w:firstLine="1680"/>
        <w:rPr>
          <w:rFonts w:hAnsi="HG丸ｺﾞｼｯｸM-PRO"/>
          <w:szCs w:val="24"/>
        </w:rPr>
      </w:pPr>
    </w:p>
    <w:p w14:paraId="2A5FA39C" w14:textId="77777777" w:rsidR="00184734" w:rsidRPr="003D0530" w:rsidRDefault="00184734" w:rsidP="00184734">
      <w:pPr>
        <w:suppressLineNumbers/>
        <w:spacing w:line="0" w:lineRule="atLeast"/>
        <w:rPr>
          <w:rFonts w:hAnsi="HG丸ｺﾞｼｯｸM-PRO"/>
          <w:szCs w:val="24"/>
        </w:rPr>
      </w:pPr>
    </w:p>
    <w:p w14:paraId="3214721D" w14:textId="77777777" w:rsidR="00184734" w:rsidRPr="003D0530" w:rsidRDefault="00184734" w:rsidP="00184734">
      <w:pPr>
        <w:suppressLineNumbers/>
        <w:spacing w:line="0" w:lineRule="atLeast"/>
        <w:rPr>
          <w:rFonts w:hAnsi="HG丸ｺﾞｼｯｸM-PRO"/>
          <w:szCs w:val="24"/>
        </w:rPr>
      </w:pPr>
    </w:p>
    <w:p w14:paraId="556A7F3A" w14:textId="77777777" w:rsidR="00184734" w:rsidRPr="003D0530" w:rsidRDefault="00184734" w:rsidP="00184734">
      <w:pPr>
        <w:suppressLineNumbers/>
        <w:spacing w:line="0" w:lineRule="atLeast"/>
        <w:rPr>
          <w:rFonts w:hAnsi="HG丸ｺﾞｼｯｸM-PRO"/>
          <w:szCs w:val="24"/>
        </w:rPr>
      </w:pPr>
    </w:p>
    <w:p w14:paraId="719FB2DA" w14:textId="77777777" w:rsidR="00184734" w:rsidRPr="003D0530" w:rsidRDefault="00184734" w:rsidP="00184734">
      <w:pPr>
        <w:suppressLineNumbers/>
        <w:spacing w:line="0" w:lineRule="atLeast"/>
        <w:rPr>
          <w:rFonts w:hAnsi="HG丸ｺﾞｼｯｸM-PRO"/>
          <w:szCs w:val="24"/>
        </w:rPr>
      </w:pPr>
    </w:p>
    <w:p w14:paraId="169D4CC9" w14:textId="77777777" w:rsidR="00184734" w:rsidRPr="003D0530" w:rsidRDefault="00184734" w:rsidP="00184734">
      <w:pPr>
        <w:suppressLineNumbers/>
        <w:spacing w:line="0" w:lineRule="atLeast"/>
        <w:rPr>
          <w:rFonts w:hAnsi="HG丸ｺﾞｼｯｸM-PRO"/>
          <w:szCs w:val="24"/>
        </w:rPr>
      </w:pPr>
    </w:p>
    <w:p w14:paraId="2B976A9A" w14:textId="77777777" w:rsidR="00184734" w:rsidRPr="003D0530" w:rsidRDefault="00184734" w:rsidP="00184734">
      <w:pPr>
        <w:suppressLineNumbers/>
        <w:spacing w:line="0" w:lineRule="atLeast"/>
        <w:rPr>
          <w:rFonts w:hAnsi="HG丸ｺﾞｼｯｸM-PRO"/>
          <w:szCs w:val="24"/>
        </w:rPr>
      </w:pPr>
    </w:p>
    <w:p w14:paraId="6AE15688" w14:textId="77777777" w:rsidR="00184734" w:rsidRPr="003D0530" w:rsidRDefault="00184734" w:rsidP="00184734">
      <w:pPr>
        <w:suppressLineNumbers/>
        <w:spacing w:line="0" w:lineRule="atLeast"/>
        <w:rPr>
          <w:rFonts w:hAnsi="HG丸ｺﾞｼｯｸM-PRO"/>
          <w:szCs w:val="24"/>
        </w:rPr>
      </w:pPr>
    </w:p>
    <w:p w14:paraId="61C18F46" w14:textId="77777777" w:rsidR="00184734" w:rsidRPr="003D0530" w:rsidRDefault="00184734" w:rsidP="00184734">
      <w:pPr>
        <w:suppressLineNumbers/>
        <w:spacing w:line="0" w:lineRule="atLeast"/>
        <w:rPr>
          <w:rFonts w:hAnsi="HG丸ｺﾞｼｯｸM-PRO"/>
          <w:szCs w:val="24"/>
        </w:rPr>
      </w:pPr>
    </w:p>
    <w:p w14:paraId="59A2519C" w14:textId="77777777" w:rsidR="00184734" w:rsidRPr="003D0530" w:rsidRDefault="00184734" w:rsidP="00184734">
      <w:pPr>
        <w:suppressLineNumbers/>
        <w:spacing w:line="0" w:lineRule="atLeast"/>
        <w:rPr>
          <w:rFonts w:hAnsi="HG丸ｺﾞｼｯｸM-PRO"/>
          <w:szCs w:val="24"/>
        </w:rPr>
      </w:pPr>
    </w:p>
    <w:p w14:paraId="4321BE10" w14:textId="77777777" w:rsidR="00184734" w:rsidRPr="003D0530" w:rsidRDefault="00184734" w:rsidP="00184734">
      <w:pPr>
        <w:suppressLineNumbers/>
        <w:spacing w:line="0" w:lineRule="atLeast"/>
        <w:rPr>
          <w:rFonts w:hAnsi="HG丸ｺﾞｼｯｸM-PRO"/>
          <w:szCs w:val="24"/>
        </w:rPr>
      </w:pPr>
      <w:r w:rsidRPr="003D0530">
        <w:rPr>
          <w:rFonts w:hAnsi="HG丸ｺﾞｼｯｸM-PRO"/>
          <w:noProof/>
          <w:szCs w:val="24"/>
        </w:rPr>
        <mc:AlternateContent>
          <mc:Choice Requires="wps">
            <w:drawing>
              <wp:anchor distT="0" distB="0" distL="114300" distR="114300" simplePos="0" relativeHeight="251646976" behindDoc="0" locked="0" layoutInCell="1" allowOverlap="1" wp14:anchorId="7A4CD97E" wp14:editId="7140B879">
                <wp:simplePos x="0" y="0"/>
                <wp:positionH relativeFrom="margin">
                  <wp:align>center</wp:align>
                </wp:positionH>
                <wp:positionV relativeFrom="paragraph">
                  <wp:posOffset>210449</wp:posOffset>
                </wp:positionV>
                <wp:extent cx="3228340" cy="782955"/>
                <wp:effectExtent l="0" t="0" r="0" b="5080"/>
                <wp:wrapNone/>
                <wp:docPr id="318" name="角丸四角形 6"/>
                <wp:cNvGraphicFramePr/>
                <a:graphic xmlns:a="http://schemas.openxmlformats.org/drawingml/2006/main">
                  <a:graphicData uri="http://schemas.microsoft.com/office/word/2010/wordprocessingShape">
                    <wps:wsp>
                      <wps:cNvSpPr/>
                      <wps:spPr>
                        <a:xfrm>
                          <a:off x="0" y="0"/>
                          <a:ext cx="3228340" cy="782955"/>
                        </a:xfrm>
                        <a:prstGeom prst="roundRect">
                          <a:avLst/>
                        </a:prstGeom>
                        <a:solidFill>
                          <a:sysClr val="window" lastClr="FFFFFF"/>
                        </a:solidFill>
                        <a:ln w="25400" cap="flat" cmpd="sng" algn="ctr">
                          <a:noFill/>
                          <a:prstDash val="solid"/>
                        </a:ln>
                        <a:effectLst/>
                      </wps:spPr>
                      <wps:txbx>
                        <w:txbxContent>
                          <w:p w14:paraId="73624F98" w14:textId="77777777" w:rsidR="00BD07BB" w:rsidRPr="000E60A4" w:rsidRDefault="00BD07BB" w:rsidP="00184734">
                            <w:pPr>
                              <w:pStyle w:val="Web"/>
                              <w:adjustRightInd w:val="0"/>
                              <w:snapToGrid w:val="0"/>
                              <w:spacing w:before="0" w:beforeAutospacing="0" w:after="0" w:afterAutospacing="0"/>
                              <w:jc w:val="center"/>
                              <w:rPr>
                                <w:rFonts w:ascii="HG丸ｺﾞｼｯｸM-PRO" w:eastAsia="HG丸ｺﾞｼｯｸM-PRO" w:hAnsi="HG丸ｺﾞｼｯｸM-PRO"/>
                              </w:rPr>
                            </w:pPr>
                            <w:r w:rsidRPr="000E60A4">
                              <w:rPr>
                                <w:rFonts w:ascii="HG丸ｺﾞｼｯｸM-PRO" w:eastAsia="HG丸ｺﾞｼｯｸM-PRO" w:hAnsi="HG丸ｺﾞｼｯｸM-PRO" w:cs="メイリオ" w:hint="eastAsia"/>
                                <w:color w:val="000000"/>
                                <w:kern w:val="24"/>
                                <w:sz w:val="40"/>
                                <w:szCs w:val="40"/>
                              </w:rPr>
                              <w:t>令和４年３月</w:t>
                            </w:r>
                          </w:p>
                          <w:p w14:paraId="1D94807E" w14:textId="57FF306C" w:rsidR="00BD07BB" w:rsidRPr="000E60A4" w:rsidRDefault="00B11869" w:rsidP="00184734">
                            <w:pPr>
                              <w:pStyle w:val="Web"/>
                              <w:adjustRightInd w:val="0"/>
                              <w:snapToGrid w:val="0"/>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メイリオ" w:hint="eastAsia"/>
                                <w:color w:val="000000"/>
                                <w:kern w:val="24"/>
                                <w:sz w:val="40"/>
                                <w:szCs w:val="40"/>
                              </w:rPr>
                              <w:t>中島</w:t>
                            </w:r>
                            <w:r w:rsidR="00BD07BB" w:rsidRPr="000E60A4">
                              <w:rPr>
                                <w:rFonts w:ascii="HG丸ｺﾞｼｯｸM-PRO" w:eastAsia="HG丸ｺﾞｼｯｸM-PRO" w:hAnsi="HG丸ｺﾞｼｯｸM-PRO" w:cs="メイリオ"/>
                                <w:color w:val="000000"/>
                                <w:kern w:val="24"/>
                                <w:sz w:val="40"/>
                                <w:szCs w:val="40"/>
                              </w:rPr>
                              <w:t>村</w:t>
                            </w:r>
                          </w:p>
                        </w:txbxContent>
                      </wps:txbx>
                      <wps:bodyPr wrap="square" rtlCol="0" anchor="ctr">
                        <a:spAutoFit/>
                      </wps:bodyPr>
                    </wps:wsp>
                  </a:graphicData>
                </a:graphic>
              </wp:anchor>
            </w:drawing>
          </mc:Choice>
          <mc:Fallback>
            <w:pict>
              <v:roundrect w14:anchorId="7A4CD97E" id="角丸四角形 6" o:spid="_x0000_s1027" style="position:absolute;left:0;text-align:left;margin-left:0;margin-top:16.55pt;width:254.2pt;height:61.65pt;z-index:25164697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" fillcolor="window" stroked="f" strokeweight="2pt">
                <v:textbox style="mso-fit-shape-to-text:t">
                  <w:txbxContent>
                    <w:p w14:paraId="73624F98" w14:textId="77777777" w:rsidR="00BD07BB" w:rsidRPr="000E60A4" w:rsidRDefault="00BD07BB" w:rsidP="00184734">
                      <w:pPr>
                        <w:pStyle w:val="Web"/>
                        <w:adjustRightInd w:val="0"/>
                        <w:snapToGrid w:val="0"/>
                        <w:spacing w:before="0" w:beforeAutospacing="0" w:after="0" w:afterAutospacing="0"/>
                        <w:jc w:val="center"/>
                        <w:rPr>
                          <w:rFonts w:ascii="HG丸ｺﾞｼｯｸM-PRO" w:eastAsia="HG丸ｺﾞｼｯｸM-PRO" w:hAnsi="HG丸ｺﾞｼｯｸM-PRO"/>
                        </w:rPr>
                      </w:pPr>
                      <w:r w:rsidRPr="000E60A4">
                        <w:rPr>
                          <w:rFonts w:ascii="HG丸ｺﾞｼｯｸM-PRO" w:eastAsia="HG丸ｺﾞｼｯｸM-PRO" w:hAnsi="HG丸ｺﾞｼｯｸM-PRO" w:cs="メイリオ" w:hint="eastAsia"/>
                          <w:color w:val="000000"/>
                          <w:kern w:val="24"/>
                          <w:sz w:val="40"/>
                          <w:szCs w:val="40"/>
                        </w:rPr>
                        <w:t>令和４年３月</w:t>
                      </w:r>
                    </w:p>
                    <w:p w14:paraId="1D94807E" w14:textId="57FF306C" w:rsidR="00BD07BB" w:rsidRPr="000E60A4" w:rsidRDefault="00B11869" w:rsidP="00184734">
                      <w:pPr>
                        <w:pStyle w:val="Web"/>
                        <w:adjustRightInd w:val="0"/>
                        <w:snapToGrid w:val="0"/>
                        <w:spacing w:before="0" w:beforeAutospacing="0" w:after="0" w:afterAutospacing="0"/>
                        <w:jc w:val="center"/>
                        <w:rPr>
                          <w:rFonts w:ascii="HG丸ｺﾞｼｯｸM-PRO" w:eastAsia="HG丸ｺﾞｼｯｸM-PRO" w:hAnsi="HG丸ｺﾞｼｯｸM-PRO"/>
                        </w:rPr>
                      </w:pPr>
                      <w:r>
                        <w:rPr>
                          <w:rFonts w:ascii="HG丸ｺﾞｼｯｸM-PRO" w:eastAsia="HG丸ｺﾞｼｯｸM-PRO" w:hAnsi="HG丸ｺﾞｼｯｸM-PRO" w:cs="メイリオ" w:hint="eastAsia"/>
                          <w:color w:val="000000"/>
                          <w:kern w:val="24"/>
                          <w:sz w:val="40"/>
                          <w:szCs w:val="40"/>
                        </w:rPr>
                        <w:t>中島</w:t>
                      </w:r>
                      <w:r w:rsidR="00BD07BB" w:rsidRPr="000E60A4">
                        <w:rPr>
                          <w:rFonts w:ascii="HG丸ｺﾞｼｯｸM-PRO" w:eastAsia="HG丸ｺﾞｼｯｸM-PRO" w:hAnsi="HG丸ｺﾞｼｯｸM-PRO" w:cs="メイリオ"/>
                          <w:color w:val="000000"/>
                          <w:kern w:val="24"/>
                          <w:sz w:val="40"/>
                          <w:szCs w:val="40"/>
                        </w:rPr>
                        <w:t>村</w:t>
                      </w:r>
                    </w:p>
                  </w:txbxContent>
                </v:textbox>
                <w10:wrap anchorx="margin"/>
              </v:roundrect>
            </w:pict>
          </mc:Fallback>
        </mc:AlternateContent>
      </w:r>
    </w:p>
    <w:p w14:paraId="00855757" w14:textId="77777777" w:rsidR="00184734" w:rsidRPr="003D0530" w:rsidRDefault="00184734" w:rsidP="00184734">
      <w:pPr>
        <w:suppressLineNumbers/>
        <w:spacing w:line="0" w:lineRule="atLeast"/>
        <w:rPr>
          <w:rFonts w:hAnsi="HG丸ｺﾞｼｯｸM-PRO"/>
          <w:szCs w:val="24"/>
        </w:rPr>
      </w:pPr>
    </w:p>
    <w:p w14:paraId="16744AD2" w14:textId="77777777" w:rsidR="00184734" w:rsidRPr="003D0530" w:rsidRDefault="00184734" w:rsidP="00184734">
      <w:pPr>
        <w:suppressLineNumbers/>
        <w:spacing w:line="0" w:lineRule="atLeast"/>
        <w:rPr>
          <w:rFonts w:hAnsi="HG丸ｺﾞｼｯｸM-PRO"/>
          <w:szCs w:val="24"/>
        </w:rPr>
      </w:pPr>
    </w:p>
    <w:p w14:paraId="06672632" w14:textId="77777777" w:rsidR="00184734" w:rsidRPr="003D0530" w:rsidRDefault="00184734" w:rsidP="00184734">
      <w:pPr>
        <w:suppressLineNumbers/>
        <w:spacing w:line="0" w:lineRule="atLeast"/>
        <w:rPr>
          <w:rFonts w:hAnsi="HG丸ｺﾞｼｯｸM-PRO"/>
          <w:szCs w:val="24"/>
        </w:rPr>
      </w:pPr>
    </w:p>
    <w:p w14:paraId="3E310B37" w14:textId="77777777" w:rsidR="00184734" w:rsidRPr="003D0530" w:rsidRDefault="00184734" w:rsidP="00184734">
      <w:pPr>
        <w:suppressLineNumbers/>
        <w:spacing w:line="0" w:lineRule="atLeast"/>
        <w:rPr>
          <w:rFonts w:hAnsi="HG丸ｺﾞｼｯｸM-PRO"/>
          <w:szCs w:val="24"/>
        </w:rPr>
      </w:pPr>
    </w:p>
    <w:p w14:paraId="7A882444" w14:textId="77777777" w:rsidR="00184734" w:rsidRPr="003D0530" w:rsidRDefault="00184734" w:rsidP="00184734">
      <w:pPr>
        <w:suppressLineNumbers/>
        <w:spacing w:line="0" w:lineRule="atLeast"/>
        <w:rPr>
          <w:rFonts w:hAnsi="HG丸ｺﾞｼｯｸM-PRO"/>
          <w:szCs w:val="24"/>
        </w:rPr>
      </w:pPr>
    </w:p>
    <w:p w14:paraId="53E440C9" w14:textId="77777777" w:rsidR="00184734" w:rsidRPr="003D0530" w:rsidRDefault="00184734" w:rsidP="00184734">
      <w:pPr>
        <w:suppressLineNumbers/>
        <w:spacing w:line="0" w:lineRule="atLeast"/>
        <w:rPr>
          <w:rFonts w:hAnsi="HG丸ｺﾞｼｯｸM-PRO"/>
          <w:szCs w:val="24"/>
        </w:rPr>
      </w:pPr>
    </w:p>
    <w:p w14:paraId="76963110" w14:textId="77777777" w:rsidR="00184734" w:rsidRPr="003D0530" w:rsidRDefault="00184734" w:rsidP="00184734">
      <w:pPr>
        <w:suppressLineNumbers/>
        <w:spacing w:line="0" w:lineRule="atLeast"/>
        <w:rPr>
          <w:rFonts w:hAnsi="HG丸ｺﾞｼｯｸM-PRO"/>
          <w:szCs w:val="24"/>
        </w:rPr>
        <w:sectPr w:rsidR="00184734" w:rsidRPr="003D0530" w:rsidSect="00983B9B">
          <w:footerReference w:type="default" r:id="rId9"/>
          <w:pgSz w:w="11906" w:h="16838" w:code="9"/>
          <w:pgMar w:top="1361" w:right="1474" w:bottom="1304" w:left="1474" w:header="454" w:footer="510" w:gutter="0"/>
          <w:pgNumType w:start="0"/>
          <w:cols w:space="425"/>
          <w:titlePg/>
          <w:docGrid w:type="lines" w:linePitch="354" w:charSpace="-3288"/>
        </w:sectPr>
      </w:pPr>
    </w:p>
    <w:p w14:paraId="7AE52F0A" w14:textId="77777777" w:rsidR="00184734" w:rsidRPr="003D0530" w:rsidRDefault="00184734" w:rsidP="00184734">
      <w:pPr>
        <w:suppressLineNumbers/>
        <w:spacing w:line="0" w:lineRule="atLeast"/>
        <w:rPr>
          <w:rFonts w:hAnsi="HG丸ｺﾞｼｯｸM-PRO"/>
          <w:szCs w:val="24"/>
        </w:rPr>
      </w:pPr>
    </w:p>
    <w:p w14:paraId="454A9921" w14:textId="77777777" w:rsidR="00184734" w:rsidRPr="003D0530" w:rsidRDefault="00184734" w:rsidP="00184734">
      <w:pPr>
        <w:suppressLineNumbers/>
        <w:spacing w:line="0" w:lineRule="atLeast"/>
        <w:rPr>
          <w:rFonts w:hAnsi="HG丸ｺﾞｼｯｸM-PRO"/>
          <w:szCs w:val="24"/>
        </w:rPr>
      </w:pPr>
    </w:p>
    <w:p w14:paraId="59E162A0" w14:textId="77777777" w:rsidR="00184734" w:rsidRPr="003D0530" w:rsidRDefault="00184734" w:rsidP="00184734">
      <w:pPr>
        <w:suppressLineNumbers/>
        <w:spacing w:line="0" w:lineRule="atLeast"/>
        <w:rPr>
          <w:rFonts w:hAnsi="HG丸ｺﾞｼｯｸM-PRO"/>
          <w:szCs w:val="24"/>
        </w:rPr>
      </w:pPr>
    </w:p>
    <w:p w14:paraId="36917396" w14:textId="77777777" w:rsidR="00184734" w:rsidRPr="003D0530" w:rsidRDefault="00184734" w:rsidP="00184734">
      <w:pPr>
        <w:suppressLineNumbers/>
        <w:spacing w:line="0" w:lineRule="atLeast"/>
        <w:rPr>
          <w:rFonts w:hAnsi="HG丸ｺﾞｼｯｸM-PRO"/>
          <w:szCs w:val="24"/>
        </w:rPr>
      </w:pPr>
    </w:p>
    <w:p w14:paraId="050C04B5" w14:textId="77777777" w:rsidR="00184734" w:rsidRPr="003D0530" w:rsidRDefault="00184734" w:rsidP="00184734">
      <w:pPr>
        <w:suppressLineNumbers/>
        <w:spacing w:line="0" w:lineRule="atLeast"/>
        <w:rPr>
          <w:rFonts w:hAnsi="HG丸ｺﾞｼｯｸM-PRO"/>
          <w:szCs w:val="24"/>
        </w:rPr>
      </w:pPr>
    </w:p>
    <w:p w14:paraId="391D449C" w14:textId="77777777" w:rsidR="00184734" w:rsidRPr="003D0530" w:rsidRDefault="00184734" w:rsidP="00184734">
      <w:pPr>
        <w:suppressLineNumbers/>
        <w:spacing w:line="0" w:lineRule="atLeast"/>
        <w:rPr>
          <w:rFonts w:hAnsi="HG丸ｺﾞｼｯｸM-PRO"/>
          <w:szCs w:val="24"/>
        </w:rPr>
      </w:pPr>
    </w:p>
    <w:p w14:paraId="32DDD8A2" w14:textId="77777777" w:rsidR="00184734" w:rsidRPr="003D0530" w:rsidRDefault="00184734" w:rsidP="00184734">
      <w:pPr>
        <w:suppressLineNumbers/>
        <w:spacing w:line="0" w:lineRule="atLeast"/>
        <w:rPr>
          <w:rFonts w:hAnsi="HG丸ｺﾞｼｯｸM-PRO"/>
          <w:szCs w:val="24"/>
        </w:rPr>
      </w:pPr>
    </w:p>
    <w:p w14:paraId="03CC8F07" w14:textId="77777777" w:rsidR="00184734" w:rsidRPr="003D0530" w:rsidRDefault="00184734" w:rsidP="00184734">
      <w:pPr>
        <w:suppressLineNumbers/>
        <w:spacing w:line="0" w:lineRule="atLeast"/>
        <w:rPr>
          <w:rFonts w:hAnsi="HG丸ｺﾞｼｯｸM-PRO"/>
          <w:szCs w:val="24"/>
        </w:rPr>
      </w:pPr>
    </w:p>
    <w:p w14:paraId="5997C0A8" w14:textId="77777777" w:rsidR="00184734" w:rsidRPr="003D0530" w:rsidRDefault="00184734" w:rsidP="00184734">
      <w:pPr>
        <w:suppressLineNumbers/>
        <w:spacing w:line="0" w:lineRule="atLeast"/>
        <w:rPr>
          <w:rFonts w:hAnsi="HG丸ｺﾞｼｯｸM-PRO"/>
          <w:szCs w:val="24"/>
        </w:rPr>
      </w:pPr>
    </w:p>
    <w:p w14:paraId="2DC6C0F4" w14:textId="77777777" w:rsidR="00184734" w:rsidRPr="003D0530" w:rsidRDefault="00184734" w:rsidP="00184734">
      <w:pPr>
        <w:suppressLineNumbers/>
        <w:spacing w:line="0" w:lineRule="atLeast"/>
        <w:rPr>
          <w:rFonts w:hAnsi="HG丸ｺﾞｼｯｸM-PRO"/>
          <w:szCs w:val="24"/>
        </w:rPr>
      </w:pPr>
    </w:p>
    <w:p w14:paraId="3CE514E7" w14:textId="77777777" w:rsidR="00184734" w:rsidRPr="003D0530" w:rsidRDefault="00184734" w:rsidP="00184734">
      <w:pPr>
        <w:suppressLineNumbers/>
        <w:spacing w:line="0" w:lineRule="atLeast"/>
        <w:rPr>
          <w:rFonts w:hAnsi="HG丸ｺﾞｼｯｸM-PRO"/>
          <w:szCs w:val="24"/>
        </w:rPr>
      </w:pPr>
    </w:p>
    <w:p w14:paraId="3B5FA79A" w14:textId="77777777" w:rsidR="00184734" w:rsidRPr="003D0530" w:rsidRDefault="00184734" w:rsidP="00184734">
      <w:pPr>
        <w:suppressLineNumbers/>
        <w:spacing w:line="0" w:lineRule="atLeast"/>
        <w:rPr>
          <w:rFonts w:hAnsi="HG丸ｺﾞｼｯｸM-PRO"/>
          <w:szCs w:val="24"/>
        </w:rPr>
      </w:pPr>
    </w:p>
    <w:p w14:paraId="5FAD95EF" w14:textId="77777777" w:rsidR="00184734" w:rsidRPr="003D0530" w:rsidRDefault="00184734" w:rsidP="00184734">
      <w:pPr>
        <w:suppressLineNumbers/>
        <w:spacing w:line="0" w:lineRule="atLeast"/>
        <w:rPr>
          <w:rFonts w:hAnsi="HG丸ｺﾞｼｯｸM-PRO"/>
          <w:szCs w:val="24"/>
        </w:rPr>
      </w:pPr>
    </w:p>
    <w:p w14:paraId="215DED9C" w14:textId="77777777" w:rsidR="00184734" w:rsidRPr="003D0530" w:rsidRDefault="00184734" w:rsidP="00184734">
      <w:pPr>
        <w:suppressLineNumbers/>
        <w:spacing w:line="0" w:lineRule="atLeast"/>
        <w:rPr>
          <w:rFonts w:hAnsi="HG丸ｺﾞｼｯｸM-PRO"/>
          <w:szCs w:val="24"/>
        </w:rPr>
      </w:pPr>
    </w:p>
    <w:p w14:paraId="2B712FD9" w14:textId="77777777" w:rsidR="00184734" w:rsidRPr="003D0530" w:rsidRDefault="00184734" w:rsidP="00184734">
      <w:pPr>
        <w:suppressLineNumbers/>
        <w:spacing w:line="0" w:lineRule="atLeast"/>
        <w:rPr>
          <w:rFonts w:hAnsi="HG丸ｺﾞｼｯｸM-PRO"/>
          <w:szCs w:val="24"/>
        </w:rPr>
      </w:pPr>
    </w:p>
    <w:p w14:paraId="304557D2" w14:textId="77777777" w:rsidR="00184734" w:rsidRPr="003D0530" w:rsidRDefault="00184734" w:rsidP="00184734">
      <w:pPr>
        <w:suppressLineNumbers/>
        <w:spacing w:line="0" w:lineRule="atLeast"/>
        <w:rPr>
          <w:rFonts w:hAnsi="HG丸ｺﾞｼｯｸM-PRO"/>
          <w:szCs w:val="24"/>
        </w:rPr>
      </w:pPr>
    </w:p>
    <w:p w14:paraId="6F46F1C5" w14:textId="77777777" w:rsidR="00184734" w:rsidRPr="003D0530" w:rsidRDefault="00184734" w:rsidP="00184734">
      <w:pPr>
        <w:suppressLineNumbers/>
        <w:spacing w:line="0" w:lineRule="atLeast"/>
        <w:rPr>
          <w:rFonts w:hAnsi="HG丸ｺﾞｼｯｸM-PRO"/>
          <w:szCs w:val="24"/>
        </w:rPr>
      </w:pPr>
    </w:p>
    <w:p w14:paraId="0FB614A5" w14:textId="77777777" w:rsidR="00184734" w:rsidRPr="003D0530" w:rsidRDefault="00184734" w:rsidP="00184734">
      <w:pPr>
        <w:suppressLineNumbers/>
        <w:spacing w:line="0" w:lineRule="atLeast"/>
        <w:rPr>
          <w:rFonts w:hAnsi="HG丸ｺﾞｼｯｸM-PRO"/>
          <w:szCs w:val="24"/>
        </w:rPr>
      </w:pPr>
    </w:p>
    <w:p w14:paraId="5742BE01" w14:textId="77777777" w:rsidR="00184734" w:rsidRPr="003D0530" w:rsidRDefault="00184734" w:rsidP="00184734">
      <w:pPr>
        <w:suppressLineNumbers/>
        <w:spacing w:line="0" w:lineRule="atLeast"/>
        <w:rPr>
          <w:rFonts w:hAnsi="HG丸ｺﾞｼｯｸM-PRO"/>
          <w:szCs w:val="24"/>
        </w:rPr>
      </w:pPr>
    </w:p>
    <w:p w14:paraId="368011D1" w14:textId="77777777" w:rsidR="00184734" w:rsidRPr="003D0530" w:rsidRDefault="00184734" w:rsidP="00184734">
      <w:pPr>
        <w:suppressLineNumbers/>
        <w:spacing w:line="0" w:lineRule="atLeast"/>
        <w:rPr>
          <w:rFonts w:hAnsi="HG丸ｺﾞｼｯｸM-PRO"/>
          <w:szCs w:val="24"/>
        </w:rPr>
      </w:pPr>
    </w:p>
    <w:p w14:paraId="6A385684" w14:textId="77777777" w:rsidR="00184734" w:rsidRPr="003D0530" w:rsidRDefault="00184734" w:rsidP="00184734">
      <w:pPr>
        <w:suppressLineNumbers/>
        <w:spacing w:line="0" w:lineRule="atLeast"/>
        <w:rPr>
          <w:rFonts w:hAnsi="HG丸ｺﾞｼｯｸM-PRO"/>
          <w:szCs w:val="24"/>
        </w:rPr>
      </w:pPr>
    </w:p>
    <w:p w14:paraId="0E5BECC2" w14:textId="77777777" w:rsidR="00184734" w:rsidRPr="003D0530" w:rsidRDefault="00184734" w:rsidP="00184734">
      <w:pPr>
        <w:suppressLineNumbers/>
        <w:spacing w:line="0" w:lineRule="atLeast"/>
        <w:rPr>
          <w:rFonts w:hAnsi="HG丸ｺﾞｼｯｸM-PRO"/>
          <w:szCs w:val="24"/>
        </w:rPr>
      </w:pPr>
    </w:p>
    <w:p w14:paraId="77968A0B" w14:textId="77777777" w:rsidR="00184734" w:rsidRPr="003D0530" w:rsidRDefault="00184734" w:rsidP="00184734">
      <w:pPr>
        <w:suppressLineNumbers/>
        <w:spacing w:line="0" w:lineRule="atLeast"/>
        <w:rPr>
          <w:rFonts w:hAnsi="HG丸ｺﾞｼｯｸM-PRO"/>
          <w:szCs w:val="24"/>
        </w:rPr>
      </w:pPr>
    </w:p>
    <w:p w14:paraId="653AB158" w14:textId="77777777" w:rsidR="00184734" w:rsidRPr="003D0530" w:rsidRDefault="00184734" w:rsidP="00184734">
      <w:pPr>
        <w:suppressLineNumbers/>
        <w:spacing w:line="0" w:lineRule="atLeast"/>
        <w:rPr>
          <w:rFonts w:hAnsi="HG丸ｺﾞｼｯｸM-PRO"/>
          <w:szCs w:val="24"/>
        </w:rPr>
      </w:pPr>
    </w:p>
    <w:p w14:paraId="17B265CC" w14:textId="77777777" w:rsidR="00184734" w:rsidRPr="003D0530" w:rsidRDefault="00184734" w:rsidP="00184734">
      <w:pPr>
        <w:suppressLineNumbers/>
        <w:spacing w:line="0" w:lineRule="atLeast"/>
        <w:rPr>
          <w:rFonts w:hAnsi="HG丸ｺﾞｼｯｸM-PRO"/>
          <w:szCs w:val="24"/>
        </w:rPr>
      </w:pPr>
    </w:p>
    <w:p w14:paraId="31F7FB02" w14:textId="77777777" w:rsidR="00184734" w:rsidRPr="003D0530" w:rsidRDefault="00184734" w:rsidP="00184734">
      <w:pPr>
        <w:suppressLineNumbers/>
        <w:spacing w:line="0" w:lineRule="atLeast"/>
        <w:rPr>
          <w:rFonts w:hAnsi="HG丸ｺﾞｼｯｸM-PRO"/>
          <w:szCs w:val="24"/>
        </w:rPr>
      </w:pPr>
    </w:p>
    <w:p w14:paraId="11654289" w14:textId="77777777" w:rsidR="00184734" w:rsidRPr="003D0530" w:rsidRDefault="00184734" w:rsidP="00184734">
      <w:pPr>
        <w:suppressLineNumbers/>
        <w:spacing w:line="0" w:lineRule="atLeast"/>
        <w:rPr>
          <w:rFonts w:hAnsi="HG丸ｺﾞｼｯｸM-PRO"/>
          <w:szCs w:val="24"/>
        </w:rPr>
      </w:pPr>
    </w:p>
    <w:p w14:paraId="74B64E32" w14:textId="77777777" w:rsidR="00184734" w:rsidRPr="003D0530" w:rsidRDefault="00184734" w:rsidP="00184734">
      <w:pPr>
        <w:suppressLineNumbers/>
        <w:spacing w:line="0" w:lineRule="atLeast"/>
        <w:rPr>
          <w:rFonts w:hAnsi="HG丸ｺﾞｼｯｸM-PRO"/>
          <w:szCs w:val="24"/>
        </w:rPr>
      </w:pPr>
    </w:p>
    <w:p w14:paraId="10E2B87F" w14:textId="77777777" w:rsidR="00184734" w:rsidRPr="003D0530" w:rsidRDefault="00184734" w:rsidP="00184734">
      <w:pPr>
        <w:suppressLineNumbers/>
        <w:spacing w:line="0" w:lineRule="atLeast"/>
        <w:rPr>
          <w:rFonts w:hAnsi="HG丸ｺﾞｼｯｸM-PRO"/>
          <w:szCs w:val="24"/>
        </w:rPr>
      </w:pPr>
    </w:p>
    <w:p w14:paraId="64CC9C01" w14:textId="77777777" w:rsidR="00184734" w:rsidRPr="003D0530" w:rsidRDefault="00184734" w:rsidP="00184734">
      <w:pPr>
        <w:suppressLineNumbers/>
        <w:spacing w:line="0" w:lineRule="atLeast"/>
        <w:rPr>
          <w:rFonts w:hAnsi="HG丸ｺﾞｼｯｸM-PRO"/>
          <w:szCs w:val="24"/>
        </w:rPr>
      </w:pPr>
    </w:p>
    <w:p w14:paraId="1889B13A" w14:textId="77777777" w:rsidR="00184734" w:rsidRPr="003D0530" w:rsidRDefault="00184734" w:rsidP="00184734">
      <w:pPr>
        <w:suppressLineNumbers/>
        <w:spacing w:line="0" w:lineRule="atLeast"/>
        <w:rPr>
          <w:rFonts w:hAnsi="HG丸ｺﾞｼｯｸM-PRO"/>
          <w:szCs w:val="24"/>
        </w:rPr>
      </w:pPr>
    </w:p>
    <w:p w14:paraId="7560AFE5" w14:textId="77777777" w:rsidR="00184734" w:rsidRPr="003D0530" w:rsidRDefault="00184734" w:rsidP="00184734">
      <w:pPr>
        <w:suppressLineNumbers/>
        <w:spacing w:line="0" w:lineRule="atLeast"/>
        <w:rPr>
          <w:rFonts w:hAnsi="HG丸ｺﾞｼｯｸM-PRO"/>
          <w:szCs w:val="24"/>
        </w:rPr>
      </w:pPr>
    </w:p>
    <w:p w14:paraId="1948DC61" w14:textId="77777777" w:rsidR="00184734" w:rsidRPr="003D0530" w:rsidRDefault="00184734" w:rsidP="00184734">
      <w:pPr>
        <w:suppressLineNumbers/>
        <w:spacing w:line="0" w:lineRule="atLeast"/>
        <w:rPr>
          <w:rFonts w:hAnsi="HG丸ｺﾞｼｯｸM-PRO"/>
          <w:szCs w:val="24"/>
        </w:rPr>
      </w:pPr>
    </w:p>
    <w:p w14:paraId="1B3B3634" w14:textId="77777777" w:rsidR="00184734" w:rsidRPr="003D0530" w:rsidRDefault="00184734" w:rsidP="00184734">
      <w:pPr>
        <w:suppressLineNumbers/>
        <w:spacing w:line="0" w:lineRule="atLeast"/>
        <w:rPr>
          <w:rFonts w:hAnsi="HG丸ｺﾞｼｯｸM-PRO"/>
          <w:szCs w:val="24"/>
        </w:rPr>
      </w:pPr>
    </w:p>
    <w:p w14:paraId="499B2EE0" w14:textId="77777777" w:rsidR="00184734" w:rsidRPr="003D0530" w:rsidRDefault="00184734" w:rsidP="00184734">
      <w:pPr>
        <w:suppressLineNumbers/>
        <w:spacing w:line="0" w:lineRule="atLeast"/>
        <w:rPr>
          <w:rFonts w:hAnsi="HG丸ｺﾞｼｯｸM-PRO"/>
          <w:szCs w:val="24"/>
        </w:rPr>
      </w:pPr>
    </w:p>
    <w:p w14:paraId="616213E0" w14:textId="77777777" w:rsidR="00184734" w:rsidRPr="003D0530" w:rsidRDefault="00184734" w:rsidP="00184734">
      <w:pPr>
        <w:suppressLineNumbers/>
        <w:spacing w:line="0" w:lineRule="atLeast"/>
        <w:rPr>
          <w:rFonts w:hAnsi="HG丸ｺﾞｼｯｸM-PRO"/>
          <w:szCs w:val="24"/>
        </w:rPr>
      </w:pPr>
    </w:p>
    <w:p w14:paraId="0AA163AD" w14:textId="77777777" w:rsidR="00184734" w:rsidRPr="003D0530" w:rsidRDefault="00184734" w:rsidP="00184734">
      <w:pPr>
        <w:suppressLineNumbers/>
        <w:spacing w:line="0" w:lineRule="atLeast"/>
        <w:rPr>
          <w:rFonts w:hAnsi="HG丸ｺﾞｼｯｸM-PRO"/>
          <w:szCs w:val="24"/>
        </w:rPr>
      </w:pPr>
    </w:p>
    <w:p w14:paraId="6C799B84" w14:textId="77777777" w:rsidR="00184734" w:rsidRPr="003D0530" w:rsidRDefault="00184734" w:rsidP="00184734">
      <w:pPr>
        <w:suppressLineNumbers/>
        <w:spacing w:line="0" w:lineRule="atLeast"/>
        <w:rPr>
          <w:rFonts w:hAnsi="HG丸ｺﾞｼｯｸM-PRO"/>
          <w:szCs w:val="24"/>
        </w:rPr>
      </w:pPr>
    </w:p>
    <w:p w14:paraId="10501596" w14:textId="77777777" w:rsidR="00184734" w:rsidRPr="003D0530" w:rsidRDefault="00184734" w:rsidP="00184734">
      <w:pPr>
        <w:suppressLineNumbers/>
        <w:spacing w:line="0" w:lineRule="atLeast"/>
        <w:rPr>
          <w:rFonts w:hAnsi="HG丸ｺﾞｼｯｸM-PRO"/>
          <w:szCs w:val="24"/>
        </w:rPr>
      </w:pPr>
    </w:p>
    <w:p w14:paraId="6B58CE11" w14:textId="77777777" w:rsidR="00184734" w:rsidRPr="003D0530" w:rsidRDefault="00184734" w:rsidP="00184734">
      <w:pPr>
        <w:suppressLineNumbers/>
        <w:spacing w:line="0" w:lineRule="atLeast"/>
        <w:rPr>
          <w:rFonts w:hAnsi="HG丸ｺﾞｼｯｸM-PRO"/>
          <w:szCs w:val="24"/>
        </w:rPr>
      </w:pPr>
    </w:p>
    <w:p w14:paraId="48E65351" w14:textId="77777777" w:rsidR="00184734" w:rsidRPr="003D0530" w:rsidRDefault="00184734" w:rsidP="00184734">
      <w:pPr>
        <w:suppressLineNumbers/>
        <w:spacing w:line="0" w:lineRule="atLeast"/>
        <w:rPr>
          <w:rFonts w:hAnsi="HG丸ｺﾞｼｯｸM-PRO"/>
          <w:szCs w:val="24"/>
        </w:rPr>
      </w:pPr>
    </w:p>
    <w:p w14:paraId="47172F0E" w14:textId="77777777" w:rsidR="00184734" w:rsidRPr="003D0530" w:rsidRDefault="00184734" w:rsidP="00184734">
      <w:pPr>
        <w:suppressLineNumbers/>
        <w:spacing w:line="0" w:lineRule="atLeast"/>
        <w:rPr>
          <w:rFonts w:hAnsi="HG丸ｺﾞｼｯｸM-PRO"/>
          <w:szCs w:val="24"/>
        </w:rPr>
      </w:pPr>
    </w:p>
    <w:p w14:paraId="5F7503C0" w14:textId="77777777" w:rsidR="00184734" w:rsidRPr="003D0530" w:rsidRDefault="00184734" w:rsidP="00184734">
      <w:pPr>
        <w:suppressLineNumbers/>
        <w:spacing w:line="0" w:lineRule="atLeast"/>
        <w:rPr>
          <w:rFonts w:hAnsi="HG丸ｺﾞｼｯｸM-PRO"/>
          <w:szCs w:val="24"/>
        </w:rPr>
      </w:pPr>
    </w:p>
    <w:p w14:paraId="271DCA86" w14:textId="77777777" w:rsidR="00184734" w:rsidRPr="003D0530" w:rsidRDefault="00184734" w:rsidP="00184734">
      <w:pPr>
        <w:suppressLineNumbers/>
        <w:spacing w:line="0" w:lineRule="atLeast"/>
        <w:rPr>
          <w:rFonts w:hAnsi="HG丸ｺﾞｼｯｸM-PRO"/>
          <w:szCs w:val="24"/>
        </w:rPr>
      </w:pPr>
    </w:p>
    <w:p w14:paraId="3CEF2E21" w14:textId="77777777" w:rsidR="00184734" w:rsidRPr="003D0530" w:rsidRDefault="00184734" w:rsidP="00184734">
      <w:pPr>
        <w:spacing w:line="0" w:lineRule="atLeast"/>
        <w:jc w:val="center"/>
        <w:rPr>
          <w:rFonts w:hAnsi="HG丸ｺﾞｼｯｸM-PRO"/>
          <w:szCs w:val="24"/>
        </w:rPr>
      </w:pPr>
    </w:p>
    <w:p w14:paraId="3EC96B59" w14:textId="6E654AEA" w:rsidR="00BA36B2" w:rsidRPr="003D0530" w:rsidRDefault="00AB0DEE" w:rsidP="00184734">
      <w:pPr>
        <w:spacing w:line="0" w:lineRule="atLeast"/>
        <w:jc w:val="center"/>
        <w:rPr>
          <w:rFonts w:hAnsi="HG丸ｺﾞｼｯｸM-PRO"/>
          <w:b/>
          <w:sz w:val="28"/>
          <w:szCs w:val="24"/>
        </w:rPr>
      </w:pPr>
      <w:r>
        <w:rPr>
          <w:rFonts w:hAnsi="HG丸ｺﾞｼｯｸM-PRO" w:hint="eastAsia"/>
          <w:b/>
          <w:sz w:val="28"/>
          <w:szCs w:val="24"/>
        </w:rPr>
        <w:lastRenderedPageBreak/>
        <w:t>中島</w:t>
      </w:r>
      <w:r w:rsidR="00BA36B2" w:rsidRPr="003D0530">
        <w:rPr>
          <w:rFonts w:hAnsi="HG丸ｺﾞｼｯｸM-PRO" w:hint="eastAsia"/>
          <w:b/>
          <w:sz w:val="28"/>
          <w:szCs w:val="24"/>
        </w:rPr>
        <w:t>村耐震改修促進計画（改定）</w:t>
      </w:r>
    </w:p>
    <w:p w14:paraId="50281A7C" w14:textId="77777777" w:rsidR="00184734" w:rsidRPr="003D0530" w:rsidRDefault="00BA36B2" w:rsidP="00184734">
      <w:pPr>
        <w:spacing w:line="0" w:lineRule="atLeast"/>
        <w:jc w:val="center"/>
        <w:rPr>
          <w:rFonts w:hAnsi="HG丸ｺﾞｼｯｸM-PRO"/>
          <w:b/>
          <w:sz w:val="28"/>
          <w:szCs w:val="24"/>
        </w:rPr>
      </w:pPr>
      <w:r w:rsidRPr="003D0530">
        <w:rPr>
          <w:rFonts w:hAnsi="HG丸ｺﾞｼｯｸM-PRO" w:hint="eastAsia"/>
          <w:b/>
          <w:sz w:val="28"/>
          <w:szCs w:val="24"/>
        </w:rPr>
        <w:t>目次</w:t>
      </w:r>
    </w:p>
    <w:p w14:paraId="2D8CE921" w14:textId="77777777" w:rsidR="0046180F" w:rsidRPr="003D0530" w:rsidRDefault="0046180F" w:rsidP="00184734">
      <w:pPr>
        <w:spacing w:line="0" w:lineRule="atLeast"/>
        <w:jc w:val="center"/>
        <w:rPr>
          <w:rFonts w:hAnsi="HG丸ｺﾞｼｯｸM-PRO"/>
          <w:b/>
          <w:sz w:val="28"/>
          <w:szCs w:val="24"/>
        </w:rPr>
      </w:pPr>
    </w:p>
    <w:p w14:paraId="11D867EA" w14:textId="77777777" w:rsidR="00983B9B" w:rsidRPr="003D0530" w:rsidRDefault="00184734" w:rsidP="0046180F">
      <w:pPr>
        <w:spacing w:line="400" w:lineRule="exact"/>
        <w:rPr>
          <w:rFonts w:hAnsi="HG丸ｺﾞｼｯｸM-PRO" w:cs="メイリオ"/>
          <w:b/>
          <w:szCs w:val="24"/>
        </w:rPr>
      </w:pPr>
      <w:r w:rsidRPr="003D0530">
        <w:rPr>
          <w:rFonts w:hAnsi="HG丸ｺﾞｼｯｸM-PRO" w:cs="メイリオ" w:hint="eastAsia"/>
          <w:b/>
          <w:szCs w:val="24"/>
        </w:rPr>
        <w:t>はじめに</w:t>
      </w:r>
    </w:p>
    <w:p w14:paraId="36173614" w14:textId="77777777" w:rsidR="001D7B48" w:rsidRPr="003D0530" w:rsidRDefault="001D7B48" w:rsidP="0046180F">
      <w:pPr>
        <w:spacing w:line="400" w:lineRule="exact"/>
        <w:rPr>
          <w:rFonts w:hAnsi="HG丸ｺﾞｼｯｸM-PRO" w:cs="メイリオ"/>
          <w:b/>
          <w:szCs w:val="24"/>
        </w:rPr>
      </w:pPr>
    </w:p>
    <w:p w14:paraId="33826E57" w14:textId="77777777" w:rsidR="00184734" w:rsidRPr="003D0530" w:rsidRDefault="00983B9B" w:rsidP="0046180F">
      <w:pPr>
        <w:spacing w:line="400" w:lineRule="exact"/>
        <w:rPr>
          <w:rFonts w:hAnsi="HG丸ｺﾞｼｯｸM-PRO" w:cs="メイリオ"/>
          <w:b/>
          <w:szCs w:val="24"/>
        </w:rPr>
      </w:pPr>
      <w:r w:rsidRPr="003D0530">
        <w:rPr>
          <w:rFonts w:hAnsi="HG丸ｺﾞｼｯｸM-PRO" w:cs="メイリオ" w:hint="eastAsia"/>
          <w:b/>
          <w:szCs w:val="24"/>
        </w:rPr>
        <w:t>第１　計画の概要</w:t>
      </w:r>
    </w:p>
    <w:p w14:paraId="2DCFC79D" w14:textId="77777777" w:rsidR="00184734" w:rsidRPr="003D0530" w:rsidRDefault="00184734"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１　計画の</w:t>
      </w:r>
      <w:r w:rsidR="00983B9B" w:rsidRPr="003D0530">
        <w:rPr>
          <w:rFonts w:hAnsi="HG丸ｺﾞｼｯｸM-PRO" w:cs="メイリオ" w:hint="eastAsia"/>
          <w:szCs w:val="24"/>
        </w:rPr>
        <w:t>目的</w:t>
      </w:r>
    </w:p>
    <w:p w14:paraId="17299ADE" w14:textId="77777777" w:rsidR="00184734" w:rsidRPr="003D0530" w:rsidRDefault="00184734"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２　計画の位置付け</w:t>
      </w:r>
    </w:p>
    <w:p w14:paraId="3226FF68" w14:textId="77777777" w:rsidR="00184734" w:rsidRPr="003D0530" w:rsidRDefault="00184734"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３　計画の期間</w:t>
      </w:r>
    </w:p>
    <w:p w14:paraId="1D20FA92" w14:textId="77777777" w:rsidR="00184734" w:rsidRPr="003D0530" w:rsidRDefault="00184734"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 xml:space="preserve">４　</w:t>
      </w:r>
      <w:r w:rsidR="00983B9B" w:rsidRPr="003D0530">
        <w:rPr>
          <w:rFonts w:hAnsi="HG丸ｺﾞｼｯｸM-PRO" w:cs="メイリオ" w:hint="eastAsia"/>
          <w:szCs w:val="24"/>
        </w:rPr>
        <w:t>計画の対象</w:t>
      </w:r>
      <w:r w:rsidRPr="003D0530">
        <w:rPr>
          <w:rFonts w:hAnsi="HG丸ｺﾞｼｯｸM-PRO" w:cs="メイリオ" w:hint="eastAsia"/>
          <w:szCs w:val="24"/>
        </w:rPr>
        <w:t>建築物</w:t>
      </w:r>
    </w:p>
    <w:p w14:paraId="153978F3" w14:textId="77777777" w:rsidR="00184734" w:rsidRPr="003D0530" w:rsidRDefault="00184734" w:rsidP="0046180F">
      <w:pPr>
        <w:spacing w:line="400" w:lineRule="exact"/>
        <w:rPr>
          <w:rFonts w:hAnsi="HG丸ｺﾞｼｯｸM-PRO" w:cs="メイリオ"/>
          <w:szCs w:val="24"/>
        </w:rPr>
      </w:pPr>
    </w:p>
    <w:p w14:paraId="58E1C7CF" w14:textId="77777777" w:rsidR="00184734" w:rsidRPr="003D0530" w:rsidRDefault="00184734" w:rsidP="0046180F">
      <w:pPr>
        <w:spacing w:line="400" w:lineRule="exact"/>
        <w:rPr>
          <w:rFonts w:hAnsi="HG丸ｺﾞｼｯｸM-PRO" w:cs="メイリオ"/>
          <w:b/>
          <w:szCs w:val="24"/>
        </w:rPr>
      </w:pPr>
      <w:r w:rsidRPr="003D0530">
        <w:rPr>
          <w:rFonts w:hAnsi="HG丸ｺﾞｼｯｸM-PRO" w:cs="メイリオ" w:hint="eastAsia"/>
          <w:b/>
          <w:szCs w:val="24"/>
        </w:rPr>
        <w:t>第</w:t>
      </w:r>
      <w:r w:rsidR="00983B9B" w:rsidRPr="003D0530">
        <w:rPr>
          <w:rFonts w:hAnsi="HG丸ｺﾞｼｯｸM-PRO" w:cs="メイリオ" w:hint="eastAsia"/>
          <w:b/>
          <w:szCs w:val="24"/>
        </w:rPr>
        <w:t>２</w:t>
      </w:r>
      <w:r w:rsidRPr="003D0530">
        <w:rPr>
          <w:rFonts w:hAnsi="HG丸ｺﾞｼｯｸM-PRO" w:cs="メイリオ" w:hint="eastAsia"/>
          <w:b/>
          <w:szCs w:val="24"/>
        </w:rPr>
        <w:t xml:space="preserve">　建築物の耐震</w:t>
      </w:r>
      <w:r w:rsidR="00983B9B" w:rsidRPr="003D0530">
        <w:rPr>
          <w:rFonts w:hAnsi="HG丸ｺﾞｼｯｸM-PRO" w:cs="メイリオ" w:hint="eastAsia"/>
          <w:b/>
          <w:szCs w:val="24"/>
        </w:rPr>
        <w:t>化</w:t>
      </w:r>
      <w:r w:rsidRPr="003D0530">
        <w:rPr>
          <w:rFonts w:hAnsi="HG丸ｺﾞｼｯｸM-PRO" w:cs="メイリオ" w:hint="eastAsia"/>
          <w:b/>
          <w:szCs w:val="24"/>
        </w:rPr>
        <w:t>に関する目標</w:t>
      </w:r>
    </w:p>
    <w:p w14:paraId="68BB3F9E" w14:textId="77777777" w:rsidR="00184734" w:rsidRPr="003D0530" w:rsidRDefault="00983B9B"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１</w:t>
      </w:r>
      <w:r w:rsidR="00184734" w:rsidRPr="003D0530">
        <w:rPr>
          <w:rFonts w:hAnsi="HG丸ｺﾞｼｯｸM-PRO" w:cs="メイリオ" w:hint="eastAsia"/>
          <w:szCs w:val="24"/>
        </w:rPr>
        <w:t xml:space="preserve">　耐震化の現状</w:t>
      </w:r>
    </w:p>
    <w:p w14:paraId="72846E0E" w14:textId="77777777" w:rsidR="00184734" w:rsidRPr="003D0530" w:rsidRDefault="00983B9B"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２　耐震化</w:t>
      </w:r>
      <w:r w:rsidR="00184734" w:rsidRPr="003D0530">
        <w:rPr>
          <w:rFonts w:hAnsi="HG丸ｺﾞｼｯｸM-PRO" w:cs="メイリオ" w:hint="eastAsia"/>
          <w:szCs w:val="24"/>
        </w:rPr>
        <w:t>の目標</w:t>
      </w:r>
    </w:p>
    <w:p w14:paraId="5D7F113C" w14:textId="77777777" w:rsidR="00184734" w:rsidRPr="003D0530" w:rsidRDefault="00983B9B"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３</w:t>
      </w:r>
      <w:r w:rsidR="00184734" w:rsidRPr="003D0530">
        <w:rPr>
          <w:rFonts w:hAnsi="HG丸ｺﾞｼｯｸM-PRO" w:cs="メイリオ" w:hint="eastAsia"/>
          <w:szCs w:val="24"/>
        </w:rPr>
        <w:t xml:space="preserve">　公共建築物の目標</w:t>
      </w:r>
    </w:p>
    <w:p w14:paraId="6EC51844" w14:textId="77777777" w:rsidR="00184734" w:rsidRPr="003D0530" w:rsidRDefault="00184734" w:rsidP="0046180F">
      <w:pPr>
        <w:spacing w:line="400" w:lineRule="exact"/>
        <w:rPr>
          <w:rFonts w:hAnsi="HG丸ｺﾞｼｯｸM-PRO" w:cs="メイリオ"/>
          <w:szCs w:val="24"/>
        </w:rPr>
      </w:pPr>
    </w:p>
    <w:p w14:paraId="1A40D102" w14:textId="77777777" w:rsidR="00184734" w:rsidRPr="003D0530" w:rsidRDefault="00983B9B" w:rsidP="00983B9B">
      <w:pPr>
        <w:spacing w:line="400" w:lineRule="exact"/>
        <w:rPr>
          <w:rFonts w:hAnsi="HG丸ｺﾞｼｯｸM-PRO" w:cs="メイリオ"/>
          <w:b/>
          <w:szCs w:val="24"/>
        </w:rPr>
      </w:pPr>
      <w:r w:rsidRPr="003D0530">
        <w:rPr>
          <w:rFonts w:hAnsi="HG丸ｺﾞｼｯｸM-PRO" w:cs="メイリオ" w:hint="eastAsia"/>
          <w:b/>
          <w:szCs w:val="24"/>
        </w:rPr>
        <w:t>第３</w:t>
      </w:r>
      <w:r w:rsidR="00FC5567" w:rsidRPr="003D0530">
        <w:rPr>
          <w:rFonts w:hAnsi="HG丸ｺﾞｼｯｸM-PRO" w:cs="メイリオ" w:hint="eastAsia"/>
          <w:b/>
          <w:szCs w:val="24"/>
        </w:rPr>
        <w:t xml:space="preserve">　建築物の耐震</w:t>
      </w:r>
      <w:r w:rsidRPr="003D0530">
        <w:rPr>
          <w:rFonts w:hAnsi="HG丸ｺﾞｼｯｸM-PRO" w:cs="メイリオ" w:hint="eastAsia"/>
          <w:b/>
          <w:szCs w:val="24"/>
        </w:rPr>
        <w:t>化を</w:t>
      </w:r>
      <w:r w:rsidR="0046180F" w:rsidRPr="003D0530">
        <w:rPr>
          <w:rFonts w:hAnsi="HG丸ｺﾞｼｯｸM-PRO" w:cs="メイリオ" w:hint="eastAsia"/>
          <w:b/>
          <w:szCs w:val="24"/>
        </w:rPr>
        <w:t>促進</w:t>
      </w:r>
      <w:r w:rsidRPr="003D0530">
        <w:rPr>
          <w:rFonts w:hAnsi="HG丸ｺﾞｼｯｸM-PRO" w:cs="メイリオ" w:hint="eastAsia"/>
          <w:b/>
          <w:szCs w:val="24"/>
        </w:rPr>
        <w:t>する</w:t>
      </w:r>
      <w:r w:rsidR="0046180F" w:rsidRPr="003D0530">
        <w:rPr>
          <w:rFonts w:hAnsi="HG丸ｺﾞｼｯｸM-PRO" w:cs="メイリオ" w:hint="eastAsia"/>
          <w:b/>
          <w:szCs w:val="24"/>
        </w:rPr>
        <w:t>施策</w:t>
      </w:r>
    </w:p>
    <w:p w14:paraId="439EE735" w14:textId="77777777" w:rsidR="00184734" w:rsidRPr="003D0530" w:rsidRDefault="00983B9B" w:rsidP="0046180F">
      <w:pPr>
        <w:spacing w:line="400" w:lineRule="exact"/>
        <w:ind w:firstLineChars="100" w:firstLine="240"/>
        <w:rPr>
          <w:rFonts w:hAnsi="HG丸ｺﾞｼｯｸM-PRO" w:cs="メイリオ"/>
          <w:strike/>
          <w:szCs w:val="24"/>
        </w:rPr>
      </w:pPr>
      <w:r w:rsidRPr="003D0530">
        <w:rPr>
          <w:rFonts w:hAnsi="HG丸ｺﾞｼｯｸM-PRO" w:cs="メイリオ" w:hint="eastAsia"/>
          <w:szCs w:val="24"/>
        </w:rPr>
        <w:t>１　耐震化</w:t>
      </w:r>
      <w:r w:rsidR="00FC5567" w:rsidRPr="003D0530">
        <w:rPr>
          <w:rFonts w:hAnsi="HG丸ｺﾞｼｯｸM-PRO" w:cs="メイリオ" w:hint="eastAsia"/>
          <w:szCs w:val="24"/>
        </w:rPr>
        <w:t>に係る基本的な取り組み</w:t>
      </w:r>
    </w:p>
    <w:p w14:paraId="4218BFE9" w14:textId="77777777" w:rsidR="00184734" w:rsidRPr="003D0530" w:rsidRDefault="00FC5567"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２　耐震</w:t>
      </w:r>
      <w:r w:rsidR="00983B9B" w:rsidRPr="003D0530">
        <w:rPr>
          <w:rFonts w:hAnsi="HG丸ｺﾞｼｯｸM-PRO" w:cs="メイリオ" w:hint="eastAsia"/>
          <w:szCs w:val="24"/>
        </w:rPr>
        <w:t>化</w:t>
      </w:r>
      <w:r w:rsidR="000B4389" w:rsidRPr="003D0530">
        <w:rPr>
          <w:rFonts w:hAnsi="HG丸ｺﾞｼｯｸM-PRO" w:cs="メイリオ" w:hint="eastAsia"/>
          <w:szCs w:val="24"/>
        </w:rPr>
        <w:t>の支援制度</w:t>
      </w:r>
    </w:p>
    <w:p w14:paraId="4A871773" w14:textId="77777777" w:rsidR="00184734" w:rsidRPr="003D0530" w:rsidRDefault="007E1365" w:rsidP="0046180F">
      <w:pPr>
        <w:spacing w:line="400" w:lineRule="exact"/>
        <w:ind w:firstLineChars="100" w:firstLine="240"/>
        <w:rPr>
          <w:rFonts w:hAnsi="HG丸ｺﾞｼｯｸM-PRO" w:cs="メイリオ"/>
          <w:szCs w:val="24"/>
        </w:rPr>
      </w:pPr>
      <w:r>
        <w:rPr>
          <w:rFonts w:hAnsi="HG丸ｺﾞｼｯｸM-PRO" w:cs="メイリオ" w:hint="eastAsia"/>
          <w:szCs w:val="24"/>
        </w:rPr>
        <w:t>３</w:t>
      </w:r>
      <w:r w:rsidR="00FC5567" w:rsidRPr="003D0530">
        <w:rPr>
          <w:rFonts w:hAnsi="HG丸ｺﾞｼｯｸM-PRO" w:cs="メイリオ" w:hint="eastAsia"/>
          <w:szCs w:val="24"/>
        </w:rPr>
        <w:t xml:space="preserve">　</w:t>
      </w:r>
      <w:r w:rsidR="001D7B48" w:rsidRPr="003D0530">
        <w:rPr>
          <w:rFonts w:hAnsi="HG丸ｺﾞｼｯｸM-PRO" w:cs="メイリオ" w:hint="eastAsia"/>
          <w:szCs w:val="24"/>
        </w:rPr>
        <w:t>耐震化の環境整備</w:t>
      </w:r>
    </w:p>
    <w:p w14:paraId="3B9B6D65" w14:textId="77777777" w:rsidR="000B4389" w:rsidRPr="003D0530" w:rsidRDefault="007E1365" w:rsidP="0046180F">
      <w:pPr>
        <w:spacing w:line="400" w:lineRule="exact"/>
        <w:ind w:firstLineChars="100" w:firstLine="240"/>
        <w:rPr>
          <w:rFonts w:hAnsi="HG丸ｺﾞｼｯｸM-PRO" w:cs="メイリオ"/>
          <w:szCs w:val="24"/>
        </w:rPr>
      </w:pPr>
      <w:r>
        <w:rPr>
          <w:rFonts w:hAnsi="HG丸ｺﾞｼｯｸM-PRO" w:cs="メイリオ" w:hint="eastAsia"/>
          <w:szCs w:val="24"/>
        </w:rPr>
        <w:t>４</w:t>
      </w:r>
      <w:r w:rsidR="000B4389" w:rsidRPr="003D0530">
        <w:rPr>
          <w:rFonts w:hAnsi="HG丸ｺﾞｼｯｸM-PRO" w:cs="メイリオ" w:hint="eastAsia"/>
          <w:szCs w:val="24"/>
        </w:rPr>
        <w:t xml:space="preserve">　</w:t>
      </w:r>
      <w:r>
        <w:rPr>
          <w:rFonts w:hAnsi="HG丸ｺﾞｼｯｸM-PRO" w:cs="メイリオ" w:hint="eastAsia"/>
          <w:szCs w:val="24"/>
        </w:rPr>
        <w:t>耐震化の</w:t>
      </w:r>
      <w:r w:rsidR="000B4389" w:rsidRPr="003D0530">
        <w:rPr>
          <w:rFonts w:hAnsi="HG丸ｺﾞｼｯｸM-PRO" w:cs="メイリオ" w:hint="eastAsia"/>
          <w:szCs w:val="24"/>
        </w:rPr>
        <w:t>啓発及び知識の普及</w:t>
      </w:r>
    </w:p>
    <w:p w14:paraId="54C094A1" w14:textId="77777777" w:rsidR="000B4389" w:rsidRPr="003D0530" w:rsidRDefault="007E1365" w:rsidP="0046180F">
      <w:pPr>
        <w:spacing w:line="400" w:lineRule="exact"/>
        <w:ind w:firstLineChars="100" w:firstLine="240"/>
        <w:rPr>
          <w:rFonts w:hAnsi="HG丸ｺﾞｼｯｸM-PRO" w:cs="メイリオ"/>
          <w:szCs w:val="24"/>
        </w:rPr>
      </w:pPr>
      <w:r>
        <w:rPr>
          <w:rFonts w:hAnsi="HG丸ｺﾞｼｯｸM-PRO" w:cs="メイリオ" w:hint="eastAsia"/>
          <w:szCs w:val="24"/>
        </w:rPr>
        <w:t>５</w:t>
      </w:r>
      <w:r w:rsidR="000B4389" w:rsidRPr="003D0530">
        <w:rPr>
          <w:rFonts w:hAnsi="HG丸ｺﾞｼｯｸM-PRO" w:cs="メイリオ" w:hint="eastAsia"/>
          <w:szCs w:val="24"/>
        </w:rPr>
        <w:t xml:space="preserve">　住宅耐震化緊急促進アクションプログラムの策定・実行</w:t>
      </w:r>
    </w:p>
    <w:p w14:paraId="7B12D5A0" w14:textId="77777777" w:rsidR="00184734" w:rsidRPr="003D0530" w:rsidRDefault="00184734" w:rsidP="0046180F">
      <w:pPr>
        <w:spacing w:line="400" w:lineRule="exact"/>
        <w:rPr>
          <w:rFonts w:hAnsi="HG丸ｺﾞｼｯｸM-PRO" w:cs="メイリオ"/>
          <w:szCs w:val="24"/>
        </w:rPr>
      </w:pPr>
    </w:p>
    <w:p w14:paraId="1C9A65F8" w14:textId="77777777" w:rsidR="00184734" w:rsidRPr="003D0530" w:rsidRDefault="001D7B48" w:rsidP="001D7B48">
      <w:pPr>
        <w:spacing w:line="400" w:lineRule="exact"/>
        <w:rPr>
          <w:rFonts w:hAnsi="HG丸ｺﾞｼｯｸM-PRO" w:cs="メイリオ"/>
          <w:b/>
          <w:szCs w:val="24"/>
        </w:rPr>
      </w:pPr>
      <w:r w:rsidRPr="003D0530">
        <w:rPr>
          <w:rFonts w:hAnsi="HG丸ｺﾞｼｯｸM-PRO" w:cs="メイリオ" w:hint="eastAsia"/>
          <w:b/>
          <w:szCs w:val="24"/>
        </w:rPr>
        <w:t>第４</w:t>
      </w:r>
      <w:r w:rsidR="009F7FFA" w:rsidRPr="003D0530">
        <w:rPr>
          <w:rFonts w:hAnsi="HG丸ｺﾞｼｯｸM-PRO" w:cs="メイリオ" w:hint="eastAsia"/>
          <w:b/>
          <w:szCs w:val="24"/>
        </w:rPr>
        <w:t xml:space="preserve">　建築物の</w:t>
      </w:r>
      <w:r w:rsidRPr="003D0530">
        <w:rPr>
          <w:rFonts w:hAnsi="HG丸ｺﾞｼｯｸM-PRO" w:cs="メイリオ" w:hint="eastAsia"/>
          <w:b/>
          <w:szCs w:val="24"/>
        </w:rPr>
        <w:t>減災化を促進する施策</w:t>
      </w:r>
    </w:p>
    <w:p w14:paraId="6A46A4E5" w14:textId="77777777" w:rsidR="00184734" w:rsidRPr="003D0530" w:rsidRDefault="009F7FFA"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 xml:space="preserve">１　</w:t>
      </w:r>
      <w:r w:rsidR="001D7B48" w:rsidRPr="003D0530">
        <w:rPr>
          <w:rFonts w:hAnsi="HG丸ｺﾞｼｯｸM-PRO" w:cs="メイリオ" w:hint="eastAsia"/>
          <w:szCs w:val="24"/>
        </w:rPr>
        <w:t>減災化の基本的対策</w:t>
      </w:r>
    </w:p>
    <w:p w14:paraId="3330E22C" w14:textId="77777777" w:rsidR="00184734" w:rsidRPr="003D0530" w:rsidRDefault="00184734"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 xml:space="preserve">２　</w:t>
      </w:r>
      <w:r w:rsidR="001D7B48" w:rsidRPr="003D0530">
        <w:rPr>
          <w:rFonts w:hAnsi="HG丸ｺﾞｼｯｸM-PRO" w:cs="メイリオ" w:hint="eastAsia"/>
          <w:szCs w:val="24"/>
        </w:rPr>
        <w:t>ブロック塀等の耐震対策</w:t>
      </w:r>
    </w:p>
    <w:p w14:paraId="75618AEC" w14:textId="77777777" w:rsidR="00184734" w:rsidRPr="003D0530" w:rsidRDefault="00184734" w:rsidP="0046180F">
      <w:pPr>
        <w:spacing w:line="400" w:lineRule="exact"/>
        <w:ind w:firstLineChars="100" w:firstLine="240"/>
        <w:rPr>
          <w:rFonts w:hAnsi="HG丸ｺﾞｼｯｸM-PRO" w:cs="メイリオ"/>
          <w:szCs w:val="24"/>
        </w:rPr>
      </w:pPr>
      <w:r w:rsidRPr="003D0530">
        <w:rPr>
          <w:rFonts w:hAnsi="HG丸ｺﾞｼｯｸM-PRO" w:cs="メイリオ" w:hint="eastAsia"/>
          <w:szCs w:val="24"/>
        </w:rPr>
        <w:t xml:space="preserve">３　</w:t>
      </w:r>
      <w:r w:rsidR="001D7B48" w:rsidRPr="003D0530">
        <w:rPr>
          <w:rFonts w:hAnsi="HG丸ｺﾞｼｯｸM-PRO" w:cs="メイリオ" w:hint="eastAsia"/>
          <w:szCs w:val="24"/>
        </w:rPr>
        <w:t>被災建築物の応急危険度判定</w:t>
      </w:r>
    </w:p>
    <w:p w14:paraId="3A1B70E0" w14:textId="77777777" w:rsidR="00184734" w:rsidRPr="007E1365" w:rsidRDefault="00184734" w:rsidP="0046180F">
      <w:pPr>
        <w:spacing w:line="400" w:lineRule="exact"/>
        <w:rPr>
          <w:rFonts w:hAnsi="HG丸ｺﾞｼｯｸM-PRO" w:cs="メイリオ"/>
          <w:szCs w:val="24"/>
        </w:rPr>
      </w:pPr>
    </w:p>
    <w:p w14:paraId="49C62601" w14:textId="77777777" w:rsidR="00184734" w:rsidRPr="003D0530" w:rsidRDefault="001D7B48" w:rsidP="0046180F">
      <w:pPr>
        <w:spacing w:line="400" w:lineRule="exact"/>
        <w:rPr>
          <w:rFonts w:hAnsi="HG丸ｺﾞｼｯｸM-PRO" w:cs="メイリオ"/>
          <w:b/>
          <w:szCs w:val="24"/>
        </w:rPr>
      </w:pPr>
      <w:r w:rsidRPr="003D0530">
        <w:rPr>
          <w:rFonts w:hAnsi="HG丸ｺﾞｼｯｸM-PRO" w:cs="メイリオ" w:hint="eastAsia"/>
          <w:b/>
          <w:szCs w:val="24"/>
        </w:rPr>
        <w:t>第５</w:t>
      </w:r>
      <w:r w:rsidR="003066D0" w:rsidRPr="003D0530">
        <w:rPr>
          <w:rFonts w:hAnsi="HG丸ｺﾞｼｯｸM-PRO" w:cs="メイリオ" w:hint="eastAsia"/>
          <w:b/>
          <w:szCs w:val="24"/>
        </w:rPr>
        <w:t xml:space="preserve">　</w:t>
      </w:r>
      <w:r w:rsidR="00184734" w:rsidRPr="003D0530">
        <w:rPr>
          <w:rFonts w:hAnsi="HG丸ｺﾞｼｯｸM-PRO" w:cs="メイリオ" w:hint="eastAsia"/>
          <w:b/>
          <w:szCs w:val="24"/>
        </w:rPr>
        <w:t>建築物の耐震</w:t>
      </w:r>
      <w:r w:rsidRPr="003D0530">
        <w:rPr>
          <w:rFonts w:hAnsi="HG丸ｺﾞｼｯｸM-PRO" w:cs="メイリオ" w:hint="eastAsia"/>
          <w:b/>
          <w:szCs w:val="24"/>
        </w:rPr>
        <w:t>化に関するその他の取組</w:t>
      </w:r>
      <w:r w:rsidR="00184734" w:rsidRPr="003D0530">
        <w:rPr>
          <w:rFonts w:hAnsi="HG丸ｺﾞｼｯｸM-PRO" w:cs="メイリオ" w:hint="eastAsia"/>
          <w:b/>
          <w:szCs w:val="24"/>
        </w:rPr>
        <w:t xml:space="preserve">　　　　　　　　　　　</w:t>
      </w:r>
    </w:p>
    <w:p w14:paraId="51ACCC07" w14:textId="609FD527" w:rsidR="001D7B48" w:rsidRPr="003D0530" w:rsidRDefault="001D7B48" w:rsidP="001D7B48">
      <w:pPr>
        <w:spacing w:line="400" w:lineRule="exact"/>
        <w:ind w:firstLineChars="100" w:firstLine="240"/>
        <w:rPr>
          <w:rFonts w:hAnsi="HG丸ｺﾞｼｯｸM-PRO" w:cs="メイリオ"/>
          <w:szCs w:val="24"/>
        </w:rPr>
      </w:pPr>
      <w:r w:rsidRPr="003D0530">
        <w:rPr>
          <w:rFonts w:hAnsi="HG丸ｺﾞｼｯｸM-PRO" w:cs="メイリオ" w:hint="eastAsia"/>
          <w:szCs w:val="24"/>
        </w:rPr>
        <w:t xml:space="preserve">１　</w:t>
      </w:r>
      <w:r w:rsidR="00056F7C">
        <w:rPr>
          <w:rFonts w:hAnsi="HG丸ｺﾞｼｯｸM-PRO" w:cs="メイリオ" w:hint="eastAsia"/>
          <w:szCs w:val="24"/>
        </w:rPr>
        <w:t>行政区</w:t>
      </w:r>
      <w:r w:rsidRPr="003D0530">
        <w:rPr>
          <w:rFonts w:hAnsi="HG丸ｺﾞｼｯｸM-PRO" w:cs="メイリオ" w:hint="eastAsia"/>
          <w:szCs w:val="24"/>
        </w:rPr>
        <w:t>等との連携</w:t>
      </w:r>
    </w:p>
    <w:p w14:paraId="6D1C164F" w14:textId="77777777" w:rsidR="003066D0" w:rsidRDefault="001D7B48" w:rsidP="001D7B48">
      <w:pPr>
        <w:spacing w:line="400" w:lineRule="exact"/>
        <w:ind w:firstLineChars="100" w:firstLine="240"/>
        <w:rPr>
          <w:rFonts w:hAnsi="HG丸ｺﾞｼｯｸM-PRO" w:cs="メイリオ"/>
          <w:szCs w:val="24"/>
        </w:rPr>
      </w:pPr>
      <w:r w:rsidRPr="003D0530">
        <w:rPr>
          <w:rFonts w:hAnsi="HG丸ｺﾞｼｯｸM-PRO" w:cs="メイリオ" w:hint="eastAsia"/>
          <w:szCs w:val="24"/>
        </w:rPr>
        <w:t>２　関係部局等の連携</w:t>
      </w:r>
    </w:p>
    <w:p w14:paraId="74DCCCBC" w14:textId="1EBA8DFC" w:rsidR="00F972C6" w:rsidRDefault="007E1365" w:rsidP="00F972C6">
      <w:pPr>
        <w:spacing w:line="400" w:lineRule="exact"/>
        <w:ind w:firstLineChars="100" w:firstLine="240"/>
        <w:rPr>
          <w:rFonts w:hAnsi="HG丸ｺﾞｼｯｸM-PRO" w:cs="メイリオ"/>
          <w:szCs w:val="24"/>
        </w:rPr>
      </w:pPr>
      <w:r>
        <w:rPr>
          <w:rFonts w:hAnsi="HG丸ｺﾞｼｯｸM-PRO" w:cs="メイリオ" w:hint="eastAsia"/>
          <w:szCs w:val="24"/>
        </w:rPr>
        <w:t>３　その他必要な事項</w:t>
      </w:r>
    </w:p>
    <w:p w14:paraId="75E5B244" w14:textId="77777777" w:rsidR="00F972C6" w:rsidRDefault="00F972C6">
      <w:pPr>
        <w:widowControl/>
        <w:jc w:val="left"/>
        <w:rPr>
          <w:rFonts w:hAnsi="HG丸ｺﾞｼｯｸM-PRO" w:cs="メイリオ"/>
          <w:szCs w:val="24"/>
        </w:rPr>
      </w:pPr>
      <w:r>
        <w:rPr>
          <w:rFonts w:hAnsi="HG丸ｺﾞｼｯｸM-PRO" w:cs="メイリオ"/>
          <w:szCs w:val="24"/>
        </w:rPr>
        <w:br w:type="page"/>
      </w:r>
    </w:p>
    <w:p w14:paraId="6E005B46" w14:textId="77777777" w:rsidR="007E1365" w:rsidRPr="00F972C6" w:rsidRDefault="007E1365" w:rsidP="00F972C6">
      <w:pPr>
        <w:spacing w:line="400" w:lineRule="exact"/>
        <w:ind w:firstLineChars="100" w:firstLine="240"/>
        <w:rPr>
          <w:rFonts w:hAnsi="HG丸ｺﾞｼｯｸM-PRO" w:cs="メイリオ"/>
          <w:szCs w:val="24"/>
        </w:rPr>
      </w:pPr>
    </w:p>
    <w:p w14:paraId="55A72D73" w14:textId="77777777" w:rsidR="00184734" w:rsidRPr="003D0530" w:rsidRDefault="00184734" w:rsidP="00184734">
      <w:pPr>
        <w:spacing w:line="0" w:lineRule="atLeast"/>
        <w:rPr>
          <w:rFonts w:hAnsi="HG丸ｺﾞｼｯｸM-PRO"/>
          <w:szCs w:val="24"/>
          <w:bdr w:val="single" w:sz="4" w:space="0" w:color="auto"/>
          <w:shd w:val="clear" w:color="auto" w:fill="BFBFBF" w:themeFill="accent5" w:themeFillTint="66"/>
        </w:rPr>
      </w:pPr>
    </w:p>
    <w:p w14:paraId="09877703" w14:textId="77777777" w:rsidR="00184734" w:rsidRPr="003D0530" w:rsidRDefault="006D69F2" w:rsidP="00184734">
      <w:pPr>
        <w:spacing w:line="0" w:lineRule="atLeast"/>
        <w:rPr>
          <w:rFonts w:hAnsi="HG丸ｺﾞｼｯｸM-PRO"/>
          <w:b/>
          <w:noProof/>
          <w:szCs w:val="24"/>
        </w:rPr>
      </w:pPr>
      <w:r w:rsidRPr="003D0530">
        <w:rPr>
          <w:rFonts w:hAnsi="HG丸ｺﾞｼｯｸM-PRO" w:hint="eastAsia"/>
          <w:b/>
          <w:szCs w:val="24"/>
        </w:rPr>
        <w:t>はじめに</w:t>
      </w:r>
    </w:p>
    <w:p w14:paraId="2CED6696" w14:textId="77777777" w:rsidR="007A1A12"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我が国は、世界で有数の地震大国と言われ、首都直下</w:t>
      </w:r>
      <w:r w:rsidR="007A1A12" w:rsidRPr="003D0530">
        <w:rPr>
          <w:rFonts w:hAnsi="HG丸ｺﾞｼｯｸM-PRO" w:cs="メイリオ" w:hint="eastAsia"/>
          <w:color w:val="000000"/>
          <w:kern w:val="0"/>
          <w:szCs w:val="23"/>
        </w:rPr>
        <w:t>地震、南海トラフ地震など巨大地震発生の切迫性が指摘されており、福島</w:t>
      </w:r>
      <w:r w:rsidRPr="003D0530">
        <w:rPr>
          <w:rFonts w:hAnsi="HG丸ｺﾞｼｯｸM-PRO" w:cs="メイリオ" w:hint="eastAsia"/>
          <w:color w:val="000000"/>
          <w:kern w:val="0"/>
          <w:szCs w:val="23"/>
        </w:rPr>
        <w:t>県周辺においても、宮城県沖地震の発生が高い確率で予想されているなど地震災害への対策が重要な課題となっています。</w:t>
      </w:r>
    </w:p>
    <w:p w14:paraId="2A8560AF" w14:textId="77777777" w:rsidR="007A1A12"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過去の大規模地震を振り返ると、平成７年に発生した兵庫県南部地震（阪神・淡路大震災）は、マグニチュード（</w:t>
      </w:r>
      <w:r w:rsidRPr="003D0530">
        <w:rPr>
          <w:rFonts w:hAnsi="HG丸ｺﾞｼｯｸM-PRO" w:cs="メイリオ"/>
          <w:color w:val="000000"/>
          <w:kern w:val="0"/>
          <w:szCs w:val="23"/>
        </w:rPr>
        <w:t>M</w:t>
      </w:r>
      <w:r w:rsidRPr="003D0530">
        <w:rPr>
          <w:rFonts w:hAnsi="HG丸ｺﾞｼｯｸM-PRO" w:cs="メイリオ" w:hint="eastAsia"/>
          <w:color w:val="000000"/>
          <w:kern w:val="0"/>
          <w:szCs w:val="23"/>
        </w:rPr>
        <w:t>）</w:t>
      </w:r>
      <w:r w:rsidRPr="003D0530">
        <w:rPr>
          <w:rFonts w:hAnsi="HG丸ｺﾞｼｯｸM-PRO" w:cs="メイリオ"/>
          <w:color w:val="000000"/>
          <w:kern w:val="0"/>
          <w:szCs w:val="23"/>
        </w:rPr>
        <w:t>7.3</w:t>
      </w:r>
      <w:r w:rsidRPr="003D0530">
        <w:rPr>
          <w:rFonts w:hAnsi="HG丸ｺﾞｼｯｸM-PRO" w:cs="メイリオ" w:hint="eastAsia"/>
          <w:color w:val="000000"/>
          <w:kern w:val="0"/>
          <w:szCs w:val="23"/>
        </w:rPr>
        <w:t>、最大震度</w:t>
      </w:r>
      <w:r w:rsidR="000F6E7A" w:rsidRPr="003D0530">
        <w:rPr>
          <w:rFonts w:hAnsi="HG丸ｺﾞｼｯｸM-PRO" w:cs="メイリオ" w:hint="eastAsia"/>
          <w:color w:val="000000"/>
          <w:kern w:val="0"/>
          <w:szCs w:val="23"/>
        </w:rPr>
        <w:t>７</w:t>
      </w:r>
      <w:r w:rsidRPr="003D0530">
        <w:rPr>
          <w:rFonts w:hAnsi="HG丸ｺﾞｼｯｸM-PRO" w:cs="メイリオ" w:hint="eastAsia"/>
          <w:color w:val="000000"/>
          <w:kern w:val="0"/>
          <w:szCs w:val="23"/>
        </w:rPr>
        <w:t>という都市直下型地震であり、倒壊した住宅・建築物等が</w:t>
      </w:r>
      <w:r w:rsidRPr="003D0530">
        <w:rPr>
          <w:rFonts w:hAnsi="HG丸ｺﾞｼｯｸM-PRO" w:cs="メイリオ"/>
          <w:color w:val="000000"/>
          <w:kern w:val="0"/>
          <w:szCs w:val="23"/>
        </w:rPr>
        <w:t>6,434</w:t>
      </w:r>
      <w:r w:rsidRPr="003D0530">
        <w:rPr>
          <w:rFonts w:hAnsi="HG丸ｺﾞｼｯｸM-PRO" w:cs="メイリオ" w:hint="eastAsia"/>
          <w:color w:val="000000"/>
          <w:kern w:val="0"/>
          <w:szCs w:val="23"/>
        </w:rPr>
        <w:t>人もの尊い生命を奪っただけでなく、多くの人々の避難や救援・救助活動を妨げ、被害を拡大させました。</w:t>
      </w:r>
    </w:p>
    <w:p w14:paraId="59DAEB65" w14:textId="77777777" w:rsidR="007A1A12"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その後も、平成</w:t>
      </w:r>
      <w:r w:rsidRPr="003D0530">
        <w:rPr>
          <w:rFonts w:hAnsi="HG丸ｺﾞｼｯｸM-PRO" w:cs="メイリオ"/>
          <w:color w:val="000000"/>
          <w:kern w:val="0"/>
          <w:szCs w:val="23"/>
        </w:rPr>
        <w:t>16</w:t>
      </w:r>
      <w:r w:rsidRPr="003D0530">
        <w:rPr>
          <w:rFonts w:hAnsi="HG丸ｺﾞｼｯｸM-PRO" w:cs="メイリオ" w:hint="eastAsia"/>
          <w:color w:val="000000"/>
          <w:kern w:val="0"/>
          <w:szCs w:val="23"/>
        </w:rPr>
        <w:t>年の新潟中越地震、平成</w:t>
      </w:r>
      <w:r w:rsidRPr="003D0530">
        <w:rPr>
          <w:rFonts w:hAnsi="HG丸ｺﾞｼｯｸM-PRO" w:cs="メイリオ"/>
          <w:color w:val="000000"/>
          <w:kern w:val="0"/>
          <w:szCs w:val="23"/>
        </w:rPr>
        <w:t>17</w:t>
      </w:r>
      <w:r w:rsidRPr="003D0530">
        <w:rPr>
          <w:rFonts w:hAnsi="HG丸ｺﾞｼｯｸM-PRO" w:cs="メイリオ" w:hint="eastAsia"/>
          <w:color w:val="000000"/>
          <w:kern w:val="0"/>
          <w:szCs w:val="23"/>
        </w:rPr>
        <w:t>年の福岡県西方沖地震、平成</w:t>
      </w:r>
      <w:r w:rsidRPr="003D0530">
        <w:rPr>
          <w:rFonts w:hAnsi="HG丸ｺﾞｼｯｸM-PRO" w:cs="メイリオ"/>
          <w:color w:val="000000"/>
          <w:kern w:val="0"/>
          <w:szCs w:val="23"/>
        </w:rPr>
        <w:t>19</w:t>
      </w:r>
      <w:r w:rsidRPr="003D0530">
        <w:rPr>
          <w:rFonts w:hAnsi="HG丸ｺﾞｼｯｸM-PRO" w:cs="メイリオ" w:hint="eastAsia"/>
          <w:color w:val="000000"/>
          <w:kern w:val="0"/>
          <w:szCs w:val="23"/>
        </w:rPr>
        <w:t>年の新潟県中越沖地震、平成</w:t>
      </w:r>
      <w:r w:rsidRPr="003D0530">
        <w:rPr>
          <w:rFonts w:hAnsi="HG丸ｺﾞｼｯｸM-PRO" w:cs="メイリオ"/>
          <w:color w:val="000000"/>
          <w:kern w:val="0"/>
          <w:szCs w:val="23"/>
        </w:rPr>
        <w:t>20</w:t>
      </w:r>
      <w:r w:rsidRPr="003D0530">
        <w:rPr>
          <w:rFonts w:hAnsi="HG丸ｺﾞｼｯｸM-PRO" w:cs="メイリオ" w:hint="eastAsia"/>
          <w:color w:val="000000"/>
          <w:kern w:val="0"/>
          <w:szCs w:val="23"/>
        </w:rPr>
        <w:t>年の岩手・宮城内陸地震など近隣県を含めて大規模地震が頻発し、平成</w:t>
      </w:r>
      <w:r w:rsidRPr="003D0530">
        <w:rPr>
          <w:rFonts w:hAnsi="HG丸ｺﾞｼｯｸM-PRO" w:cs="メイリオ"/>
          <w:color w:val="000000"/>
          <w:kern w:val="0"/>
          <w:szCs w:val="23"/>
        </w:rPr>
        <w:t>23</w:t>
      </w:r>
      <w:r w:rsidRPr="003D0530">
        <w:rPr>
          <w:rFonts w:hAnsi="HG丸ｺﾞｼｯｸM-PRO" w:cs="メイリオ" w:hint="eastAsia"/>
          <w:color w:val="000000"/>
          <w:kern w:val="0"/>
          <w:szCs w:val="23"/>
        </w:rPr>
        <w:t>年</w:t>
      </w:r>
      <w:r w:rsidR="00E8235E" w:rsidRPr="003D0530">
        <w:rPr>
          <w:rFonts w:hAnsi="HG丸ｺﾞｼｯｸM-PRO" w:cs="メイリオ" w:hint="eastAsia"/>
          <w:color w:val="000000"/>
          <w:kern w:val="0"/>
          <w:szCs w:val="23"/>
        </w:rPr>
        <w:t>３月11</w:t>
      </w:r>
      <w:r w:rsidRPr="003D0530">
        <w:rPr>
          <w:rFonts w:hAnsi="HG丸ｺﾞｼｯｸM-PRO" w:cs="メイリオ" w:hint="eastAsia"/>
          <w:color w:val="000000"/>
          <w:kern w:val="0"/>
          <w:szCs w:val="23"/>
        </w:rPr>
        <w:t>日には、東北地方太平洋沖地震が発生しました。</w:t>
      </w:r>
    </w:p>
    <w:p w14:paraId="3E856905" w14:textId="77777777" w:rsidR="007A1A12"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この大地震は、三陸沖を震源とするマグニチュード（</w:t>
      </w:r>
      <w:r w:rsidRPr="003D0530">
        <w:rPr>
          <w:rFonts w:hAnsi="HG丸ｺﾞｼｯｸM-PRO" w:cs="メイリオ"/>
          <w:color w:val="000000"/>
          <w:kern w:val="0"/>
          <w:szCs w:val="23"/>
        </w:rPr>
        <w:t>M</w:t>
      </w:r>
      <w:r w:rsidRPr="003D0530">
        <w:rPr>
          <w:rFonts w:hAnsi="HG丸ｺﾞｼｯｸM-PRO" w:cs="メイリオ" w:hint="eastAsia"/>
          <w:color w:val="000000"/>
          <w:kern w:val="0"/>
          <w:szCs w:val="23"/>
        </w:rPr>
        <w:t>）</w:t>
      </w:r>
      <w:r w:rsidRPr="003D0530">
        <w:rPr>
          <w:rFonts w:hAnsi="HG丸ｺﾞｼｯｸM-PRO" w:cs="メイリオ"/>
          <w:color w:val="000000"/>
          <w:kern w:val="0"/>
          <w:szCs w:val="23"/>
        </w:rPr>
        <w:t>9.0</w:t>
      </w:r>
      <w:r w:rsidRPr="003D0530">
        <w:rPr>
          <w:rFonts w:hAnsi="HG丸ｺﾞｼｯｸM-PRO" w:cs="メイリオ" w:hint="eastAsia"/>
          <w:color w:val="000000"/>
          <w:kern w:val="0"/>
          <w:szCs w:val="23"/>
        </w:rPr>
        <w:t>の地震で、本県など４県で震度</w:t>
      </w:r>
      <w:r w:rsidRPr="003D0530">
        <w:rPr>
          <w:rFonts w:hAnsi="HG丸ｺﾞｼｯｸM-PRO" w:cs="メイリオ"/>
          <w:color w:val="000000"/>
          <w:kern w:val="0"/>
          <w:szCs w:val="23"/>
        </w:rPr>
        <w:t>6</w:t>
      </w:r>
      <w:r w:rsidRPr="003D0530">
        <w:rPr>
          <w:rFonts w:hAnsi="HG丸ｺﾞｼｯｸM-PRO" w:cs="メイリオ" w:hint="eastAsia"/>
          <w:color w:val="000000"/>
          <w:kern w:val="0"/>
          <w:szCs w:val="23"/>
        </w:rPr>
        <w:t>強以上を観測し、およそ</w:t>
      </w:r>
      <w:r w:rsidR="000F6E7A" w:rsidRPr="003D0530">
        <w:rPr>
          <w:rFonts w:hAnsi="HG丸ｺﾞｼｯｸM-PRO" w:cs="メイリオ" w:hint="eastAsia"/>
          <w:color w:val="000000"/>
          <w:kern w:val="0"/>
          <w:szCs w:val="23"/>
        </w:rPr>
        <w:t>２</w:t>
      </w:r>
      <w:r w:rsidRPr="003D0530">
        <w:rPr>
          <w:rFonts w:hAnsi="HG丸ｺﾞｼｯｸM-PRO" w:cs="メイリオ" w:hint="eastAsia"/>
          <w:color w:val="000000"/>
          <w:kern w:val="0"/>
          <w:szCs w:val="23"/>
        </w:rPr>
        <w:t>万人近い死者と</w:t>
      </w:r>
      <w:r w:rsidRPr="003D0530">
        <w:rPr>
          <w:rFonts w:hAnsi="HG丸ｺﾞｼｯｸM-PRO" w:cs="メイリオ"/>
          <w:color w:val="000000"/>
          <w:kern w:val="0"/>
          <w:szCs w:val="23"/>
        </w:rPr>
        <w:t>2,500</w:t>
      </w:r>
      <w:r w:rsidRPr="003D0530">
        <w:rPr>
          <w:rFonts w:hAnsi="HG丸ｺﾞｼｯｸM-PRO" w:cs="メイリオ" w:hint="eastAsia"/>
          <w:color w:val="000000"/>
          <w:kern w:val="0"/>
          <w:szCs w:val="23"/>
        </w:rPr>
        <w:t>人を超える行方不明者を出すなど、自然災害としては戦後最大となる甚大な被害（以下、本計画において「東日本大震災」という。）をもたらしました。</w:t>
      </w:r>
    </w:p>
    <w:p w14:paraId="1F1AAACD" w14:textId="77777777" w:rsidR="007A1A12"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そして、</w:t>
      </w:r>
      <w:r w:rsidRPr="003D0530">
        <w:rPr>
          <w:rFonts w:hAnsi="HG丸ｺﾞｼｯｸM-PRO" w:cs="メイリオ"/>
          <w:color w:val="000000"/>
          <w:kern w:val="0"/>
          <w:szCs w:val="23"/>
        </w:rPr>
        <w:t>10</w:t>
      </w:r>
      <w:r w:rsidRPr="003D0530">
        <w:rPr>
          <w:rFonts w:hAnsi="HG丸ｺﾞｼｯｸM-PRO" w:cs="メイリオ" w:hint="eastAsia"/>
          <w:color w:val="000000"/>
          <w:kern w:val="0"/>
          <w:szCs w:val="23"/>
        </w:rPr>
        <w:t>年後となる令和３年２月には、マグニチュード（</w:t>
      </w:r>
      <w:r w:rsidRPr="003D0530">
        <w:rPr>
          <w:rFonts w:hAnsi="HG丸ｺﾞｼｯｸM-PRO" w:cs="メイリオ"/>
          <w:color w:val="000000"/>
          <w:kern w:val="0"/>
          <w:szCs w:val="23"/>
        </w:rPr>
        <w:t>M</w:t>
      </w:r>
      <w:r w:rsidRPr="003D0530">
        <w:rPr>
          <w:rFonts w:hAnsi="HG丸ｺﾞｼｯｸM-PRO" w:cs="メイリオ" w:hint="eastAsia"/>
          <w:color w:val="000000"/>
          <w:kern w:val="0"/>
          <w:szCs w:val="23"/>
        </w:rPr>
        <w:t>）</w:t>
      </w:r>
      <w:r w:rsidRPr="003D0530">
        <w:rPr>
          <w:rFonts w:hAnsi="HG丸ｺﾞｼｯｸM-PRO" w:cs="メイリオ"/>
          <w:color w:val="000000"/>
          <w:kern w:val="0"/>
          <w:szCs w:val="23"/>
        </w:rPr>
        <w:t>7.3</w:t>
      </w:r>
      <w:r w:rsidRPr="003D0530">
        <w:rPr>
          <w:rFonts w:hAnsi="HG丸ｺﾞｼｯｸM-PRO" w:cs="メイリオ" w:hint="eastAsia"/>
          <w:color w:val="000000"/>
          <w:kern w:val="0"/>
          <w:szCs w:val="23"/>
        </w:rPr>
        <w:t>、最大震度</w:t>
      </w:r>
      <w:r w:rsidR="000F6E7A" w:rsidRPr="003D0530">
        <w:rPr>
          <w:rFonts w:hAnsi="HG丸ｺﾞｼｯｸM-PRO" w:cs="メイリオ" w:hint="eastAsia"/>
          <w:color w:val="000000"/>
          <w:kern w:val="0"/>
          <w:szCs w:val="23"/>
        </w:rPr>
        <w:t>６</w:t>
      </w:r>
      <w:r w:rsidRPr="003D0530">
        <w:rPr>
          <w:rFonts w:hAnsi="HG丸ｺﾞｼｯｸM-PRO" w:cs="メイリオ" w:hint="eastAsia"/>
          <w:color w:val="000000"/>
          <w:kern w:val="0"/>
          <w:szCs w:val="23"/>
        </w:rPr>
        <w:t>強の地震が福島県沖で発生し、本県は再び大きな被害（以下、「福島県沖地震」という。）を受けることとなりました。</w:t>
      </w:r>
    </w:p>
    <w:p w14:paraId="5D1746F9" w14:textId="77777777" w:rsidR="007A1A12"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このように、地震は、いつ、どこで発生するか分からず、我々の身近なところで起こる避けることのできない事象であることから、様々な分野で地震発生時の被害を可能な限り軽減できるよう、平時から十分に備えておくことが極めて重要であり、建築分野においては、住宅・建築物の耐震化や減災化を計画的に進めていくことが求められています。</w:t>
      </w:r>
    </w:p>
    <w:p w14:paraId="610AA9C1" w14:textId="3BD4B5CC" w:rsidR="00184734" w:rsidRPr="003D0530" w:rsidRDefault="00FA74A6" w:rsidP="007A1A12">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本計画は、本</w:t>
      </w:r>
      <w:r w:rsidR="00F972C6">
        <w:rPr>
          <w:rFonts w:hAnsi="HG丸ｺﾞｼｯｸM-PRO" w:cs="メイリオ" w:hint="eastAsia"/>
          <w:color w:val="000000"/>
          <w:kern w:val="0"/>
          <w:szCs w:val="23"/>
        </w:rPr>
        <w:t>村</w:t>
      </w:r>
      <w:r w:rsidRPr="003D0530">
        <w:rPr>
          <w:rFonts w:hAnsi="HG丸ｺﾞｼｯｸM-PRO" w:cs="メイリオ" w:hint="eastAsia"/>
          <w:color w:val="000000"/>
          <w:kern w:val="0"/>
          <w:szCs w:val="23"/>
        </w:rPr>
        <w:t>が住宅・建築物の耐震化を促進していくための基礎となるものであり、耐震化に係るこれまでの取組状況や社会情勢等の変化、国が掲げた新たな耐震化目標や基本的な方</w:t>
      </w:r>
      <w:r w:rsidR="00E8235E" w:rsidRPr="003D0530">
        <w:rPr>
          <w:rFonts w:hAnsi="HG丸ｺﾞｼｯｸM-PRO" w:cs="メイリオ" w:hint="eastAsia"/>
          <w:color w:val="000000"/>
          <w:kern w:val="0"/>
          <w:szCs w:val="23"/>
        </w:rPr>
        <w:t>針</w:t>
      </w:r>
      <w:r w:rsidR="00315668" w:rsidRPr="003D0530">
        <w:rPr>
          <w:rFonts w:hAnsi="HG丸ｺﾞｼｯｸM-PRO" w:cs="メイリオ" w:hint="eastAsia"/>
          <w:color w:val="000000"/>
          <w:kern w:val="0"/>
          <w:szCs w:val="23"/>
        </w:rPr>
        <w:t>、福島県耐震改修促進計画の改定</w:t>
      </w:r>
      <w:r w:rsidR="00E8235E" w:rsidRPr="003D0530">
        <w:rPr>
          <w:rFonts w:hAnsi="HG丸ｺﾞｼｯｸM-PRO" w:cs="メイリオ" w:hint="eastAsia"/>
          <w:color w:val="000000"/>
          <w:kern w:val="0"/>
          <w:szCs w:val="23"/>
        </w:rPr>
        <w:t>等を踏まえながら、これまでの計画に必要な見直しを加えた</w:t>
      </w:r>
      <w:r w:rsidR="00F972C6">
        <w:rPr>
          <w:rFonts w:hAnsi="HG丸ｺﾞｼｯｸM-PRO" w:cs="メイリオ" w:hint="eastAsia"/>
          <w:color w:val="000000"/>
          <w:kern w:val="0"/>
          <w:szCs w:val="23"/>
        </w:rPr>
        <w:t>中島村</w:t>
      </w:r>
      <w:r w:rsidRPr="003D0530">
        <w:rPr>
          <w:rFonts w:hAnsi="HG丸ｺﾞｼｯｸM-PRO" w:cs="メイリオ" w:hint="eastAsia"/>
          <w:color w:val="000000"/>
          <w:kern w:val="0"/>
          <w:szCs w:val="23"/>
        </w:rPr>
        <w:t>耐震改修促進計画となります。</w:t>
      </w:r>
    </w:p>
    <w:p w14:paraId="711F2F25" w14:textId="77777777" w:rsidR="00315668" w:rsidRPr="003D0530" w:rsidRDefault="00315668">
      <w:pPr>
        <w:widowControl/>
        <w:jc w:val="left"/>
        <w:rPr>
          <w:rFonts w:hAnsi="HG丸ｺﾞｼｯｸM-PRO"/>
          <w:b/>
          <w:noProof/>
          <w:szCs w:val="24"/>
        </w:rPr>
      </w:pPr>
      <w:r w:rsidRPr="003D0530">
        <w:rPr>
          <w:rFonts w:hAnsi="HG丸ｺﾞｼｯｸM-PRO"/>
          <w:b/>
          <w:noProof/>
          <w:szCs w:val="24"/>
        </w:rPr>
        <w:br w:type="page"/>
      </w:r>
    </w:p>
    <w:p w14:paraId="54609D12" w14:textId="77777777" w:rsidR="00184734" w:rsidRPr="003D0530" w:rsidRDefault="007A1A12" w:rsidP="00184734">
      <w:pPr>
        <w:spacing w:line="0" w:lineRule="atLeast"/>
        <w:rPr>
          <w:rFonts w:hAnsi="HG丸ｺﾞｼｯｸM-PRO"/>
          <w:b/>
          <w:szCs w:val="24"/>
        </w:rPr>
      </w:pPr>
      <w:r w:rsidRPr="003D0530">
        <w:rPr>
          <w:rFonts w:hAnsi="HG丸ｺﾞｼｯｸM-PRO" w:hint="eastAsia"/>
          <w:b/>
          <w:szCs w:val="24"/>
        </w:rPr>
        <w:lastRenderedPageBreak/>
        <w:t>第</w:t>
      </w:r>
      <w:r w:rsidR="00184734" w:rsidRPr="003D0530">
        <w:rPr>
          <w:rFonts w:hAnsi="HG丸ｺﾞｼｯｸM-PRO" w:hint="eastAsia"/>
          <w:b/>
          <w:szCs w:val="24"/>
        </w:rPr>
        <w:t>１　計画</w:t>
      </w:r>
      <w:r w:rsidRPr="003D0530">
        <w:rPr>
          <w:rFonts w:hAnsi="HG丸ｺﾞｼｯｸM-PRO" w:hint="eastAsia"/>
          <w:b/>
          <w:szCs w:val="24"/>
        </w:rPr>
        <w:t>の概要</w:t>
      </w:r>
    </w:p>
    <w:p w14:paraId="1976947B" w14:textId="77777777" w:rsidR="007A1A12" w:rsidRPr="003D0530" w:rsidRDefault="007A1A12" w:rsidP="007A1A12">
      <w:pPr>
        <w:spacing w:line="340" w:lineRule="exact"/>
        <w:rPr>
          <w:rFonts w:hAnsi="HG丸ｺﾞｼｯｸM-PRO"/>
          <w:b/>
          <w:szCs w:val="24"/>
        </w:rPr>
      </w:pPr>
      <w:r w:rsidRPr="003D0530">
        <w:rPr>
          <w:rFonts w:hAnsi="HG丸ｺﾞｼｯｸM-PRO" w:hint="eastAsia"/>
          <w:b/>
          <w:szCs w:val="24"/>
        </w:rPr>
        <w:t>１　計画の目的</w:t>
      </w:r>
    </w:p>
    <w:p w14:paraId="752AFD76" w14:textId="7CD2425D" w:rsidR="007A1A12" w:rsidRPr="003D0530" w:rsidRDefault="007A1A12" w:rsidP="007A1A12">
      <w:pPr>
        <w:spacing w:line="340" w:lineRule="exact"/>
        <w:ind w:leftChars="100" w:left="240" w:firstLineChars="100" w:firstLine="240"/>
        <w:rPr>
          <w:rFonts w:hAnsi="HG丸ｺﾞｼｯｸM-PRO"/>
          <w:b/>
          <w:szCs w:val="24"/>
        </w:rPr>
      </w:pPr>
      <w:r w:rsidRPr="003D0530">
        <w:rPr>
          <w:rFonts w:hAnsi="HG丸ｺﾞｼｯｸM-PRO" w:cs="メイリオ" w:hint="eastAsia"/>
          <w:szCs w:val="24"/>
        </w:rPr>
        <w:t>本計画は、</w:t>
      </w:r>
      <w:r w:rsidR="00F972C6">
        <w:rPr>
          <w:rFonts w:hAnsi="HG丸ｺﾞｼｯｸM-PRO" w:cs="メイリオ" w:hint="eastAsia"/>
          <w:szCs w:val="24"/>
        </w:rPr>
        <w:t>村</w:t>
      </w:r>
      <w:r w:rsidRPr="003D0530">
        <w:rPr>
          <w:rFonts w:hAnsi="HG丸ｺﾞｼｯｸM-PRO" w:cs="メイリオ" w:hint="eastAsia"/>
          <w:szCs w:val="24"/>
        </w:rPr>
        <w:t>内における住宅・建築物の耐震化を促進するものとして策定するもので、地震による建築物の倒壊等の被害から</w:t>
      </w:r>
      <w:r w:rsidR="00F972C6">
        <w:rPr>
          <w:rFonts w:hAnsi="HG丸ｺﾞｼｯｸM-PRO" w:cs="メイリオ" w:hint="eastAsia"/>
          <w:szCs w:val="24"/>
        </w:rPr>
        <w:t>村</w:t>
      </w:r>
      <w:r w:rsidRPr="003D0530">
        <w:rPr>
          <w:rFonts w:hAnsi="HG丸ｺﾞｼｯｸM-PRO" w:cs="メイリオ" w:hint="eastAsia"/>
          <w:szCs w:val="24"/>
        </w:rPr>
        <w:t>民の命と財産を守ることを目的としてい</w:t>
      </w:r>
      <w:r w:rsidR="00E8235E" w:rsidRPr="003D0530">
        <w:rPr>
          <w:rFonts w:hAnsi="HG丸ｺﾞｼｯｸM-PRO" w:cs="メイリオ" w:hint="eastAsia"/>
          <w:szCs w:val="24"/>
        </w:rPr>
        <w:t>ます</w:t>
      </w:r>
      <w:r w:rsidRPr="003D0530">
        <w:rPr>
          <w:rFonts w:hAnsi="HG丸ｺﾞｼｯｸM-PRO" w:cs="メイリオ" w:hint="eastAsia"/>
          <w:szCs w:val="24"/>
        </w:rPr>
        <w:t>。</w:t>
      </w:r>
    </w:p>
    <w:p w14:paraId="0D4A7C59" w14:textId="77777777" w:rsidR="000E60A4" w:rsidRDefault="000E60A4" w:rsidP="00184734">
      <w:pPr>
        <w:spacing w:line="340" w:lineRule="exact"/>
        <w:rPr>
          <w:rFonts w:hAnsi="HG丸ｺﾞｼｯｸM-PRO"/>
          <w:b/>
          <w:szCs w:val="24"/>
        </w:rPr>
      </w:pPr>
    </w:p>
    <w:p w14:paraId="7D912C22" w14:textId="77777777" w:rsidR="00184734" w:rsidRPr="003D0530" w:rsidRDefault="00184734" w:rsidP="00184734">
      <w:pPr>
        <w:spacing w:line="340" w:lineRule="exact"/>
        <w:rPr>
          <w:rFonts w:hAnsi="HG丸ｺﾞｼｯｸM-PRO"/>
          <w:b/>
          <w:szCs w:val="24"/>
        </w:rPr>
      </w:pPr>
      <w:r w:rsidRPr="003D0530">
        <w:rPr>
          <w:rFonts w:hAnsi="HG丸ｺﾞｼｯｸM-PRO" w:hint="eastAsia"/>
          <w:b/>
          <w:szCs w:val="24"/>
        </w:rPr>
        <w:t>２　計画の位置付け</w:t>
      </w:r>
    </w:p>
    <w:p w14:paraId="45571155" w14:textId="77777777" w:rsidR="00184734" w:rsidRPr="003D0530" w:rsidRDefault="00184734" w:rsidP="000E60A4">
      <w:pPr>
        <w:spacing w:line="340" w:lineRule="exact"/>
        <w:ind w:leftChars="100" w:left="240" w:firstLineChars="100" w:firstLine="240"/>
        <w:rPr>
          <w:rFonts w:hAnsi="HG丸ｺﾞｼｯｸM-PRO" w:cs="メイリオ"/>
          <w:szCs w:val="24"/>
        </w:rPr>
      </w:pPr>
      <w:r w:rsidRPr="003D0530">
        <w:rPr>
          <w:rFonts w:hAnsi="HG丸ｺﾞｼｯｸM-PRO" w:cs="メイリオ" w:hint="eastAsia"/>
          <w:szCs w:val="24"/>
        </w:rPr>
        <w:t>本計画は</w:t>
      </w:r>
      <w:r w:rsidR="00E8235E" w:rsidRPr="003D0530">
        <w:rPr>
          <w:rFonts w:hAnsi="HG丸ｺﾞｼｯｸM-PRO" w:cs="メイリオ" w:hint="eastAsia"/>
          <w:szCs w:val="24"/>
        </w:rPr>
        <w:t>、建築物の耐震改修の促進に関する法律（以下「法」という。）</w:t>
      </w:r>
      <w:r w:rsidRPr="003D0530">
        <w:rPr>
          <w:rFonts w:hAnsi="HG丸ｺﾞｼｯｸM-PRO" w:cs="メイリオ" w:hint="eastAsia"/>
          <w:szCs w:val="24"/>
        </w:rPr>
        <w:t>第６条第1項の規定に基づき、国の基本方針</w:t>
      </w:r>
      <w:r w:rsidRPr="003D0530">
        <w:rPr>
          <w:rFonts w:hAnsi="HG丸ｺﾞｼｯｸM-PRO" w:cs="メイリオ" w:hint="eastAsia"/>
          <w:szCs w:val="24"/>
          <w:vertAlign w:val="superscript"/>
        </w:rPr>
        <w:t>（※）</w:t>
      </w:r>
      <w:r w:rsidR="000D10C9" w:rsidRPr="003D0530">
        <w:rPr>
          <w:rFonts w:hAnsi="HG丸ｺﾞｼｯｸM-PRO" w:cs="メイリオ" w:hint="eastAsia"/>
          <w:szCs w:val="24"/>
        </w:rPr>
        <w:t>及び福島県耐震改修促進計画</w:t>
      </w:r>
      <w:r w:rsidR="00B63C15" w:rsidRPr="003D0530">
        <w:rPr>
          <w:rFonts w:hAnsi="HG丸ｺﾞｼｯｸM-PRO" w:cs="メイリオ" w:hint="eastAsia"/>
          <w:szCs w:val="24"/>
        </w:rPr>
        <w:t>（以下「県計画」という。）</w:t>
      </w:r>
      <w:r w:rsidR="00E8235E" w:rsidRPr="003D0530">
        <w:rPr>
          <w:rFonts w:hAnsi="HG丸ｺﾞｼｯｸM-PRO" w:cs="メイリオ" w:hint="eastAsia"/>
          <w:szCs w:val="24"/>
        </w:rPr>
        <w:t>を</w:t>
      </w:r>
      <w:r w:rsidRPr="003D0530">
        <w:rPr>
          <w:rFonts w:hAnsi="HG丸ｺﾞｼｯｸM-PRO" w:cs="メイリオ" w:hint="eastAsia"/>
          <w:szCs w:val="24"/>
        </w:rPr>
        <w:t>踏まえて</w:t>
      </w:r>
      <w:r w:rsidR="00E8235E" w:rsidRPr="003D0530">
        <w:rPr>
          <w:rFonts w:hAnsi="HG丸ｺﾞｼｯｸM-PRO" w:cs="メイリオ" w:hint="eastAsia"/>
          <w:szCs w:val="24"/>
        </w:rPr>
        <w:t>策定しています。</w:t>
      </w:r>
    </w:p>
    <w:p w14:paraId="3840C2D2" w14:textId="77777777" w:rsidR="00184734" w:rsidRPr="003D0530" w:rsidRDefault="00184734" w:rsidP="000E60A4">
      <w:pPr>
        <w:spacing w:line="340" w:lineRule="exact"/>
        <w:ind w:leftChars="100" w:left="480" w:hangingChars="100" w:hanging="240"/>
        <w:rPr>
          <w:rFonts w:hAnsi="HG丸ｺﾞｼｯｸM-PRO" w:cs="メイリオ"/>
          <w:szCs w:val="24"/>
        </w:rPr>
      </w:pPr>
      <w:r w:rsidRPr="003D0530">
        <w:rPr>
          <w:rFonts w:hAnsi="HG丸ｺﾞｼｯｸM-PRO" w:cs="メイリオ" w:hint="eastAsia"/>
          <w:szCs w:val="24"/>
          <w:vertAlign w:val="superscript"/>
        </w:rPr>
        <w:t>（※）</w:t>
      </w:r>
      <w:r w:rsidR="00E8235E" w:rsidRPr="003D0530">
        <w:rPr>
          <w:rFonts w:hAnsi="HG丸ｺﾞｼｯｸM-PRO" w:cs="メイリオ" w:hint="eastAsia"/>
          <w:szCs w:val="24"/>
        </w:rPr>
        <w:t>法第４条に基づき、国が定める建築物の耐震診断及び耐震改修の促進を図るための基本的な方針</w:t>
      </w:r>
    </w:p>
    <w:p w14:paraId="277EBD12" w14:textId="77777777" w:rsidR="00184734" w:rsidRPr="003D0530" w:rsidRDefault="00184734" w:rsidP="00184734">
      <w:pPr>
        <w:spacing w:line="340" w:lineRule="exact"/>
        <w:rPr>
          <w:rFonts w:hAnsi="HG丸ｺﾞｼｯｸM-PRO"/>
          <w:szCs w:val="24"/>
        </w:rPr>
      </w:pPr>
    </w:p>
    <w:p w14:paraId="442819A8" w14:textId="77777777" w:rsidR="00184734" w:rsidRPr="003D0530" w:rsidRDefault="00184734" w:rsidP="00184734">
      <w:pPr>
        <w:spacing w:line="340" w:lineRule="exact"/>
        <w:rPr>
          <w:rFonts w:hAnsi="HG丸ｺﾞｼｯｸM-PRO"/>
          <w:b/>
          <w:szCs w:val="24"/>
        </w:rPr>
      </w:pPr>
      <w:r w:rsidRPr="003D0530">
        <w:rPr>
          <w:rFonts w:hAnsi="HG丸ｺﾞｼｯｸM-PRO" w:hint="eastAsia"/>
          <w:b/>
          <w:szCs w:val="24"/>
        </w:rPr>
        <w:t>３　計画の期間</w:t>
      </w:r>
    </w:p>
    <w:p w14:paraId="516D0BC3" w14:textId="77777777" w:rsidR="00E8235E" w:rsidRPr="003D0530" w:rsidRDefault="006A31FF" w:rsidP="00E8235E">
      <w:pPr>
        <w:spacing w:line="340" w:lineRule="exact"/>
        <w:ind w:leftChars="100" w:left="240" w:firstLineChars="100" w:firstLine="240"/>
        <w:rPr>
          <w:rFonts w:hAnsi="HG丸ｺﾞｼｯｸM-PRO" w:cs="メイリオ"/>
          <w:szCs w:val="24"/>
        </w:rPr>
      </w:pPr>
      <w:r>
        <w:rPr>
          <w:rFonts w:hAnsi="HG丸ｺﾞｼｯｸM-PRO" w:cs="メイリオ" w:hint="eastAsia"/>
          <w:szCs w:val="24"/>
        </w:rPr>
        <w:t>本計画の期間は、令和３</w:t>
      </w:r>
      <w:r w:rsidR="00184734" w:rsidRPr="003D0530">
        <w:rPr>
          <w:rFonts w:hAnsi="HG丸ｺﾞｼｯｸM-PRO" w:cs="メイリオ" w:hint="eastAsia"/>
          <w:szCs w:val="24"/>
        </w:rPr>
        <w:t>年度から</w:t>
      </w:r>
      <w:r>
        <w:rPr>
          <w:rFonts w:hAnsi="HG丸ｺﾞｼｯｸM-PRO" w:cs="メイリオ" w:hint="eastAsia"/>
          <w:szCs w:val="24"/>
        </w:rPr>
        <w:t>12年度までの10</w:t>
      </w:r>
      <w:r w:rsidR="00184734" w:rsidRPr="003D0530">
        <w:rPr>
          <w:rFonts w:hAnsi="HG丸ｺﾞｼｯｸM-PRO" w:cs="メイリオ" w:hint="eastAsia"/>
          <w:szCs w:val="24"/>
        </w:rPr>
        <w:t>年間とします。</w:t>
      </w:r>
    </w:p>
    <w:p w14:paraId="5F69077D" w14:textId="77777777" w:rsidR="00184734" w:rsidRPr="003D0530" w:rsidRDefault="00184734" w:rsidP="00184734">
      <w:pPr>
        <w:spacing w:line="340" w:lineRule="exact"/>
        <w:rPr>
          <w:rFonts w:hAnsi="HG丸ｺﾞｼｯｸM-PRO"/>
          <w:szCs w:val="24"/>
        </w:rPr>
      </w:pPr>
    </w:p>
    <w:p w14:paraId="5B512378" w14:textId="77777777" w:rsidR="00824476" w:rsidRPr="003D0530" w:rsidRDefault="00184734" w:rsidP="00824476">
      <w:pPr>
        <w:spacing w:line="340" w:lineRule="exact"/>
        <w:rPr>
          <w:rFonts w:hAnsi="HG丸ｺﾞｼｯｸM-PRO"/>
          <w:b/>
          <w:szCs w:val="24"/>
        </w:rPr>
      </w:pPr>
      <w:r w:rsidRPr="003D0530">
        <w:rPr>
          <w:rFonts w:hAnsi="HG丸ｺﾞｼｯｸM-PRO" w:hint="eastAsia"/>
          <w:b/>
          <w:szCs w:val="24"/>
        </w:rPr>
        <w:t>４　耐震化を図る建築物</w:t>
      </w:r>
    </w:p>
    <w:p w14:paraId="52CAA35C" w14:textId="77777777" w:rsidR="00AD12A4" w:rsidRPr="003D0530" w:rsidRDefault="00AD12A4" w:rsidP="00AD12A4">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本計画の対象建築物は、その用途、規模、構造、建設年度や震災時におけ</w:t>
      </w:r>
      <w:r w:rsidR="00B63C15" w:rsidRPr="003D0530">
        <w:rPr>
          <w:rFonts w:hAnsi="HG丸ｺﾞｼｯｸM-PRO" w:cs="メイリオ" w:hint="eastAsia"/>
          <w:color w:val="000000"/>
          <w:kern w:val="0"/>
          <w:szCs w:val="23"/>
        </w:rPr>
        <w:t>る影響等を勘案し、優先的に耐震化を図るべきとした次の（１）～（３</w:t>
      </w:r>
      <w:r w:rsidRPr="003D0530">
        <w:rPr>
          <w:rFonts w:hAnsi="HG丸ｺﾞｼｯｸM-PRO" w:cs="メイリオ" w:hint="eastAsia"/>
          <w:color w:val="000000"/>
          <w:kern w:val="0"/>
          <w:szCs w:val="23"/>
        </w:rPr>
        <w:t>）の建築物のうち、旧耐震基準により建設された建築物（既存耐震不適格建築物）とします。</w:t>
      </w:r>
    </w:p>
    <w:p w14:paraId="42E9E86C" w14:textId="1D7B008F" w:rsidR="00AD12A4" w:rsidRPr="003D0530" w:rsidRDefault="00AD12A4" w:rsidP="00AD12A4">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なお、公共建築物は、多くの</w:t>
      </w:r>
      <w:r w:rsidR="00F972C6">
        <w:rPr>
          <w:rFonts w:hAnsi="HG丸ｺﾞｼｯｸM-PRO" w:cs="メイリオ" w:hint="eastAsia"/>
          <w:color w:val="000000"/>
          <w:kern w:val="0"/>
          <w:szCs w:val="23"/>
        </w:rPr>
        <w:t>村</w:t>
      </w:r>
      <w:r w:rsidRPr="003D0530">
        <w:rPr>
          <w:rFonts w:hAnsi="HG丸ｺﾞｼｯｸM-PRO" w:cs="メイリオ" w:hint="eastAsia"/>
          <w:color w:val="000000"/>
          <w:kern w:val="0"/>
          <w:szCs w:val="23"/>
        </w:rPr>
        <w:t>民が利用する施設であることはもとより、災害時の活動拠点など重要施設となることを踏まえ、計画的・重点的に耐震化を進めます。</w:t>
      </w:r>
    </w:p>
    <w:p w14:paraId="22865592" w14:textId="77777777" w:rsidR="00AD12A4" w:rsidRPr="003D0530" w:rsidRDefault="00AD12A4" w:rsidP="00AD12A4">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また、地震発生後の円滑な避難等を考慮し、避難路の沿道にあるブロック塀等も含めて耐震対策を促進していきます。</w:t>
      </w:r>
    </w:p>
    <w:p w14:paraId="76F2C8ED" w14:textId="77777777" w:rsidR="008A12AA" w:rsidRDefault="008A12AA" w:rsidP="00AD12A4">
      <w:pPr>
        <w:autoSpaceDE w:val="0"/>
        <w:autoSpaceDN w:val="0"/>
        <w:adjustRightInd w:val="0"/>
        <w:jc w:val="left"/>
        <w:rPr>
          <w:rFonts w:hAnsi="HG丸ｺﾞｼｯｸM-PRO" w:cs="ＭＳ ゴシック"/>
          <w:b/>
          <w:color w:val="000000"/>
          <w:kern w:val="0"/>
          <w:szCs w:val="23"/>
        </w:rPr>
      </w:pPr>
    </w:p>
    <w:p w14:paraId="168D8FD1" w14:textId="57DDE6F9" w:rsidR="00AD12A4" w:rsidRPr="000E60A4" w:rsidRDefault="00AD12A4" w:rsidP="00AD12A4">
      <w:pPr>
        <w:autoSpaceDE w:val="0"/>
        <w:autoSpaceDN w:val="0"/>
        <w:adjustRightInd w:val="0"/>
        <w:jc w:val="left"/>
        <w:rPr>
          <w:rFonts w:hAnsi="HG丸ｺﾞｼｯｸM-PRO" w:cs="ＭＳ ゴシック"/>
          <w:b/>
          <w:color w:val="000000"/>
          <w:kern w:val="0"/>
          <w:szCs w:val="23"/>
        </w:rPr>
      </w:pPr>
      <w:r w:rsidRPr="000E60A4">
        <w:rPr>
          <w:rFonts w:hAnsi="HG丸ｺﾞｼｯｸM-PRO" w:cs="ＭＳ ゴシック" w:hint="eastAsia"/>
          <w:b/>
          <w:color w:val="000000"/>
          <w:kern w:val="0"/>
          <w:szCs w:val="23"/>
        </w:rPr>
        <w:t>（１）住宅</w:t>
      </w:r>
    </w:p>
    <w:p w14:paraId="4FD30D3B" w14:textId="463D7C68" w:rsidR="00AD12A4" w:rsidRPr="003D0530" w:rsidRDefault="00BF2D41" w:rsidP="00B63C15">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住宅は、すべての</w:t>
      </w:r>
      <w:r w:rsidR="00F972C6">
        <w:rPr>
          <w:rFonts w:hAnsi="HG丸ｺﾞｼｯｸM-PRO" w:cs="メイリオ" w:hint="eastAsia"/>
          <w:color w:val="000000"/>
          <w:kern w:val="0"/>
          <w:szCs w:val="23"/>
        </w:rPr>
        <w:t>村</w:t>
      </w:r>
      <w:r w:rsidR="00AD12A4" w:rsidRPr="003D0530">
        <w:rPr>
          <w:rFonts w:hAnsi="HG丸ｺﾞｼｯｸM-PRO" w:cs="メイリオ" w:hint="eastAsia"/>
          <w:color w:val="000000"/>
          <w:kern w:val="0"/>
          <w:szCs w:val="23"/>
        </w:rPr>
        <w:t>民の生活拠点や活動の場であるとともに、建築物ストックの多数を占めていることから、生命・財産の保護をはじめ、減災の観点からも重要性が高く、より積極的・効果的に耐震化を促進する必要があります。</w:t>
      </w:r>
    </w:p>
    <w:p w14:paraId="0A3B3047" w14:textId="77777777" w:rsidR="008A12AA" w:rsidRDefault="008A12AA" w:rsidP="00AD12A4">
      <w:pPr>
        <w:autoSpaceDE w:val="0"/>
        <w:autoSpaceDN w:val="0"/>
        <w:adjustRightInd w:val="0"/>
        <w:jc w:val="left"/>
        <w:rPr>
          <w:rFonts w:hAnsi="HG丸ｺﾞｼｯｸM-PRO" w:cs="ＭＳ ゴシック"/>
          <w:b/>
          <w:color w:val="000000"/>
          <w:kern w:val="0"/>
          <w:szCs w:val="23"/>
        </w:rPr>
      </w:pPr>
    </w:p>
    <w:p w14:paraId="6EAF7522" w14:textId="5B133092" w:rsidR="00AD12A4" w:rsidRPr="000E60A4" w:rsidRDefault="00AD12A4" w:rsidP="00AD12A4">
      <w:pPr>
        <w:autoSpaceDE w:val="0"/>
        <w:autoSpaceDN w:val="0"/>
        <w:adjustRightInd w:val="0"/>
        <w:jc w:val="left"/>
        <w:rPr>
          <w:rFonts w:hAnsi="HG丸ｺﾞｼｯｸM-PRO" w:cs="ＭＳ ゴシック"/>
          <w:b/>
          <w:color w:val="000000"/>
          <w:kern w:val="0"/>
          <w:szCs w:val="23"/>
        </w:rPr>
      </w:pPr>
      <w:r w:rsidRPr="000E60A4">
        <w:rPr>
          <w:rFonts w:hAnsi="HG丸ｺﾞｼｯｸM-PRO" w:cs="ＭＳ ゴシック" w:hint="eastAsia"/>
          <w:b/>
          <w:color w:val="000000"/>
          <w:kern w:val="0"/>
          <w:szCs w:val="23"/>
        </w:rPr>
        <w:t>（２）特定建築物等</w:t>
      </w:r>
    </w:p>
    <w:p w14:paraId="5C2D9E59" w14:textId="5A3DD707" w:rsidR="00BF2D41" w:rsidRPr="003D0530" w:rsidRDefault="00AD12A4" w:rsidP="00BF2D41">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特定建築物は、法第</w:t>
      </w:r>
      <w:r w:rsidRPr="003D0530">
        <w:rPr>
          <w:rFonts w:hAnsi="HG丸ｺﾞｼｯｸM-PRO" w:cs="メイリオ"/>
          <w:color w:val="000000"/>
          <w:kern w:val="0"/>
          <w:szCs w:val="23"/>
        </w:rPr>
        <w:t>14</w:t>
      </w:r>
      <w:r w:rsidRPr="003D0530">
        <w:rPr>
          <w:rFonts w:hAnsi="HG丸ｺﾞｼｯｸM-PRO" w:cs="メイリオ" w:hint="eastAsia"/>
          <w:color w:val="000000"/>
          <w:kern w:val="0"/>
          <w:szCs w:val="23"/>
        </w:rPr>
        <w:t>条第</w:t>
      </w:r>
      <w:r w:rsidR="00B63C15" w:rsidRPr="003D0530">
        <w:rPr>
          <w:rFonts w:hAnsi="HG丸ｺﾞｼｯｸM-PRO" w:cs="メイリオ" w:hint="eastAsia"/>
          <w:color w:val="000000"/>
          <w:kern w:val="0"/>
          <w:szCs w:val="23"/>
        </w:rPr>
        <w:t>１</w:t>
      </w:r>
      <w:r w:rsidRPr="003D0530">
        <w:rPr>
          <w:rFonts w:hAnsi="HG丸ｺﾞｼｯｸM-PRO" w:cs="メイリオ" w:hint="eastAsia"/>
          <w:color w:val="000000"/>
          <w:kern w:val="0"/>
          <w:szCs w:val="23"/>
        </w:rPr>
        <w:t>号に規定する「多数の者が利用する学校、病院、劇場、集会場、百貨店、事務所、ホテル、福祉施設、工場、賃貸住宅等で階数３以上かつ床面積</w:t>
      </w:r>
      <w:r w:rsidRPr="003D0530">
        <w:rPr>
          <w:rFonts w:hAnsi="HG丸ｺﾞｼｯｸM-PRO" w:cs="メイリオ"/>
          <w:color w:val="000000"/>
          <w:kern w:val="0"/>
          <w:szCs w:val="23"/>
        </w:rPr>
        <w:t>1,000</w:t>
      </w:r>
      <w:r w:rsidRPr="003D0530">
        <w:rPr>
          <w:rFonts w:hAnsi="HG丸ｺﾞｼｯｸM-PRO" w:cs="メイリオ" w:hint="eastAsia"/>
          <w:color w:val="000000"/>
          <w:kern w:val="0"/>
          <w:szCs w:val="23"/>
        </w:rPr>
        <w:t>㎡以上のもの等」であり、その用途・規模等から耐震化が求められます。</w:t>
      </w:r>
    </w:p>
    <w:p w14:paraId="34847088" w14:textId="1BB7C21A" w:rsidR="008A12AA" w:rsidRPr="008A12AA" w:rsidRDefault="00AD12A4" w:rsidP="008A12AA">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特定建築物及び法第</w:t>
      </w:r>
      <w:r w:rsidRPr="003D0530">
        <w:rPr>
          <w:rFonts w:hAnsi="HG丸ｺﾞｼｯｸM-PRO" w:cs="メイリオ"/>
          <w:color w:val="000000"/>
          <w:kern w:val="0"/>
          <w:szCs w:val="23"/>
        </w:rPr>
        <w:t>14</w:t>
      </w:r>
      <w:r w:rsidRPr="003D0530">
        <w:rPr>
          <w:rFonts w:hAnsi="HG丸ｺﾞｼｯｸM-PRO" w:cs="メイリオ" w:hint="eastAsia"/>
          <w:color w:val="000000"/>
          <w:kern w:val="0"/>
          <w:szCs w:val="23"/>
        </w:rPr>
        <w:t>条第</w:t>
      </w:r>
      <w:r w:rsidR="00B63C15" w:rsidRPr="003D0530">
        <w:rPr>
          <w:rFonts w:hAnsi="HG丸ｺﾞｼｯｸM-PRO" w:cs="メイリオ" w:hint="eastAsia"/>
          <w:color w:val="000000"/>
          <w:kern w:val="0"/>
          <w:szCs w:val="23"/>
        </w:rPr>
        <w:t>２</w:t>
      </w:r>
      <w:r w:rsidRPr="003D0530">
        <w:rPr>
          <w:rFonts w:hAnsi="HG丸ｺﾞｼｯｸM-PRO" w:cs="メイリオ" w:hint="eastAsia"/>
          <w:color w:val="000000"/>
          <w:kern w:val="0"/>
          <w:szCs w:val="23"/>
        </w:rPr>
        <w:t>号に規定する危険物貯蔵場等の建築物のうち、旧耐震基準で建設されたものが「特定既存耐震不適格建築物」であり、当該不適格建築物のうち一定用途・規模以上のものが、所管行政庁による耐震診断や耐震</w:t>
      </w:r>
      <w:r w:rsidR="000D10C9" w:rsidRPr="003D0530">
        <w:rPr>
          <w:rFonts w:hAnsi="HG丸ｺﾞｼｯｸM-PRO" w:cs="メイリオ" w:hint="eastAsia"/>
          <w:color w:val="000000"/>
          <w:kern w:val="0"/>
          <w:szCs w:val="23"/>
        </w:rPr>
        <w:t>改修に係る指示の対象となる「指示対象建築物」となります。（</w:t>
      </w:r>
      <w:r w:rsidRPr="003D0530">
        <w:rPr>
          <w:rFonts w:hAnsi="HG丸ｺﾞｼｯｸM-PRO" w:cs="メイリオ" w:hint="eastAsia"/>
          <w:color w:val="000000"/>
          <w:kern w:val="0"/>
          <w:szCs w:val="23"/>
        </w:rPr>
        <w:t>表</w:t>
      </w:r>
      <w:r w:rsidR="007E1365">
        <w:rPr>
          <w:rFonts w:hAnsi="HG丸ｺﾞｼｯｸM-PRO" w:cs="メイリオ" w:hint="eastAsia"/>
          <w:color w:val="000000"/>
          <w:kern w:val="0"/>
          <w:szCs w:val="23"/>
        </w:rPr>
        <w:t>１</w:t>
      </w:r>
      <w:r w:rsidRPr="003D0530">
        <w:rPr>
          <w:rFonts w:hAnsi="HG丸ｺﾞｼｯｸM-PRO" w:cs="メイリオ" w:hint="eastAsia"/>
          <w:color w:val="000000"/>
          <w:kern w:val="0"/>
          <w:szCs w:val="23"/>
        </w:rPr>
        <w:t>）</w:t>
      </w:r>
    </w:p>
    <w:p w14:paraId="488F4C3D" w14:textId="159FF4F1" w:rsidR="00AD12A4" w:rsidRPr="000E60A4" w:rsidRDefault="00AD12A4" w:rsidP="00AD12A4">
      <w:pPr>
        <w:autoSpaceDE w:val="0"/>
        <w:autoSpaceDN w:val="0"/>
        <w:adjustRightInd w:val="0"/>
        <w:jc w:val="left"/>
        <w:rPr>
          <w:rFonts w:hAnsi="HG丸ｺﾞｼｯｸM-PRO" w:cs="ＭＳ ゴシック"/>
          <w:b/>
          <w:color w:val="000000"/>
          <w:kern w:val="0"/>
          <w:szCs w:val="23"/>
        </w:rPr>
      </w:pPr>
      <w:r w:rsidRPr="000E60A4">
        <w:rPr>
          <w:rFonts w:hAnsi="HG丸ｺﾞｼｯｸM-PRO" w:cs="ＭＳ ゴシック" w:hint="eastAsia"/>
          <w:b/>
          <w:color w:val="000000"/>
          <w:kern w:val="0"/>
          <w:szCs w:val="23"/>
        </w:rPr>
        <w:lastRenderedPageBreak/>
        <w:t>（３）耐震診断義務付け対象建築物</w:t>
      </w:r>
    </w:p>
    <w:p w14:paraId="3C6CA23E" w14:textId="77777777" w:rsidR="00AD12A4" w:rsidRPr="003D0530" w:rsidRDefault="00AD12A4" w:rsidP="00BF2D41">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法においては、不特定多数の者が利用する大規模な建築物等に耐震診断を義務付けているとともに、都道府県耐震改修促進計画に記載された避難路沿道の建築物（ブロック塀等を含む）や防災拠点建築物についても、耐震診断の義務付けを可能としています。</w:t>
      </w:r>
    </w:p>
    <w:p w14:paraId="2E98F573" w14:textId="284D09B5" w:rsidR="00AD12A4" w:rsidRPr="003D0530" w:rsidRDefault="00AD12A4" w:rsidP="00BF2D41">
      <w:pPr>
        <w:autoSpaceDE w:val="0"/>
        <w:autoSpaceDN w:val="0"/>
        <w:adjustRightInd w:val="0"/>
        <w:ind w:leftChars="100" w:left="480" w:hangingChars="100" w:hanging="240"/>
        <w:jc w:val="left"/>
        <w:rPr>
          <w:rFonts w:hAnsi="HG丸ｺﾞｼｯｸM-PRO" w:cs="ＭＳ ゴシック"/>
          <w:color w:val="000000"/>
          <w:kern w:val="0"/>
          <w:szCs w:val="23"/>
        </w:rPr>
      </w:pPr>
      <w:r w:rsidRPr="003D0530">
        <w:rPr>
          <w:rFonts w:hAnsi="HG丸ｺﾞｼｯｸM-PRO" w:cs="ＭＳ ゴシック" w:hint="eastAsia"/>
          <w:color w:val="000000"/>
          <w:kern w:val="0"/>
          <w:szCs w:val="23"/>
        </w:rPr>
        <w:t>①</w:t>
      </w:r>
      <w:r w:rsidR="00BF2D41" w:rsidRPr="003D0530">
        <w:rPr>
          <w:rFonts w:hAnsi="HG丸ｺﾞｼｯｸM-PRO" w:cs="ＭＳ ゴシック" w:hint="eastAsia"/>
          <w:color w:val="000000"/>
          <w:kern w:val="0"/>
          <w:szCs w:val="23"/>
        </w:rPr>
        <w:t xml:space="preserve">　</w:t>
      </w:r>
      <w:r w:rsidRPr="003D0530">
        <w:rPr>
          <w:rFonts w:hAnsi="HG丸ｺﾞｼｯｸM-PRO" w:cs="ＭＳ ゴシック" w:hint="eastAsia"/>
          <w:color w:val="000000"/>
          <w:kern w:val="0"/>
          <w:szCs w:val="23"/>
        </w:rPr>
        <w:t>大規模建築物</w:t>
      </w:r>
    </w:p>
    <w:p w14:paraId="3D0CF6D9" w14:textId="5B456C4D" w:rsidR="00B63C15" w:rsidRPr="003D0530" w:rsidRDefault="00AD12A4" w:rsidP="00BF2D41">
      <w:pPr>
        <w:autoSpaceDE w:val="0"/>
        <w:autoSpaceDN w:val="0"/>
        <w:adjustRightInd w:val="0"/>
        <w:ind w:leftChars="200" w:left="480" w:firstLineChars="100" w:firstLine="240"/>
        <w:jc w:val="left"/>
        <w:rPr>
          <w:rFonts w:hAnsi="HG丸ｺﾞｼｯｸM-PRO" w:cs="Century"/>
          <w:color w:val="000000"/>
          <w:kern w:val="0"/>
          <w:szCs w:val="23"/>
        </w:rPr>
      </w:pPr>
      <w:r w:rsidRPr="003D0530">
        <w:rPr>
          <w:rFonts w:hAnsi="HG丸ｺﾞｼｯｸM-PRO" w:cs="メイリオ" w:hint="eastAsia"/>
          <w:color w:val="000000"/>
          <w:kern w:val="0"/>
          <w:szCs w:val="23"/>
        </w:rPr>
        <w:t>上記（２）の指示対象建築物のうち、地震に対する安全性を緊急に確かめる必要がある大規模なものとして法附則第３条に定められた建築物が「耐震診断義務付け大規模建築物」（法上の「要緊急安全確認大規模建築物」をいう。）であり、平成</w:t>
      </w:r>
      <w:r w:rsidRPr="003D0530">
        <w:rPr>
          <w:rFonts w:hAnsi="HG丸ｺﾞｼｯｸM-PRO" w:cs="メイリオ"/>
          <w:color w:val="000000"/>
          <w:kern w:val="0"/>
          <w:szCs w:val="23"/>
        </w:rPr>
        <w:t>27</w:t>
      </w:r>
      <w:r w:rsidRPr="003D0530">
        <w:rPr>
          <w:rFonts w:hAnsi="HG丸ｺﾞｼｯｸM-PRO" w:cs="メイリオ" w:hint="eastAsia"/>
          <w:color w:val="000000"/>
          <w:kern w:val="0"/>
          <w:szCs w:val="23"/>
        </w:rPr>
        <w:t>年</w:t>
      </w:r>
      <w:r w:rsidRPr="003D0530">
        <w:rPr>
          <w:rFonts w:hAnsi="HG丸ｺﾞｼｯｸM-PRO" w:cs="メイリオ"/>
          <w:color w:val="000000"/>
          <w:kern w:val="0"/>
          <w:szCs w:val="23"/>
        </w:rPr>
        <w:t>12</w:t>
      </w:r>
      <w:r w:rsidRPr="003D0530">
        <w:rPr>
          <w:rFonts w:hAnsi="HG丸ｺﾞｼｯｸM-PRO" w:cs="メイリオ" w:hint="eastAsia"/>
          <w:color w:val="000000"/>
          <w:kern w:val="0"/>
          <w:szCs w:val="23"/>
        </w:rPr>
        <w:t>月</w:t>
      </w:r>
      <w:r w:rsidRPr="003D0530">
        <w:rPr>
          <w:rFonts w:hAnsi="HG丸ｺﾞｼｯｸM-PRO" w:cs="メイリオ"/>
          <w:color w:val="000000"/>
          <w:kern w:val="0"/>
          <w:szCs w:val="23"/>
        </w:rPr>
        <w:t>31</w:t>
      </w:r>
      <w:r w:rsidRPr="003D0530">
        <w:rPr>
          <w:rFonts w:hAnsi="HG丸ｺﾞｼｯｸM-PRO" w:cs="メイリオ" w:hint="eastAsia"/>
          <w:color w:val="000000"/>
          <w:kern w:val="0"/>
          <w:szCs w:val="23"/>
        </w:rPr>
        <w:t>日までに</w:t>
      </w:r>
      <w:r w:rsidR="00BF2D41" w:rsidRPr="003D0530">
        <w:rPr>
          <w:rFonts w:hAnsi="HG丸ｺﾞｼｯｸM-PRO" w:cs="メイリオ" w:hint="eastAsia"/>
          <w:color w:val="000000"/>
          <w:kern w:val="0"/>
          <w:szCs w:val="23"/>
        </w:rPr>
        <w:t>県へ</w:t>
      </w:r>
      <w:r w:rsidR="000D10C9" w:rsidRPr="003D0530">
        <w:rPr>
          <w:rFonts w:hAnsi="HG丸ｺﾞｼｯｸM-PRO" w:cs="メイリオ" w:hint="eastAsia"/>
          <w:color w:val="000000"/>
          <w:kern w:val="0"/>
          <w:szCs w:val="23"/>
        </w:rPr>
        <w:t>耐震診断結果が報告されています。（</w:t>
      </w:r>
      <w:r w:rsidR="003D32F4">
        <w:rPr>
          <w:rFonts w:hAnsi="HG丸ｺﾞｼｯｸM-PRO" w:cs="メイリオ" w:hint="eastAsia"/>
          <w:color w:val="000000"/>
          <w:kern w:val="0"/>
          <w:szCs w:val="23"/>
        </w:rPr>
        <w:t>小中学校、体育館等</w:t>
      </w:r>
      <w:r w:rsidRPr="003D0530">
        <w:rPr>
          <w:rFonts w:hAnsi="HG丸ｺﾞｼｯｸM-PRO" w:cs="メイリオ" w:hint="eastAsia"/>
          <w:color w:val="000000"/>
          <w:kern w:val="0"/>
          <w:szCs w:val="23"/>
        </w:rPr>
        <w:t>）</w:t>
      </w:r>
    </w:p>
    <w:p w14:paraId="61D5BD8E" w14:textId="1158BD90" w:rsidR="003D32F4" w:rsidRDefault="003D32F4">
      <w:pPr>
        <w:widowControl/>
        <w:jc w:val="left"/>
        <w:rPr>
          <w:rFonts w:hAnsi="HG丸ｺﾞｼｯｸM-PRO"/>
          <w:szCs w:val="24"/>
        </w:rPr>
      </w:pPr>
      <w:r>
        <w:rPr>
          <w:rFonts w:hAnsi="HG丸ｺﾞｼｯｸM-PRO"/>
          <w:szCs w:val="24"/>
        </w:rPr>
        <w:br w:type="page"/>
      </w:r>
    </w:p>
    <w:p w14:paraId="146CECE5" w14:textId="77777777" w:rsidR="00CF27B2" w:rsidRDefault="00CF27B2" w:rsidP="003D0530">
      <w:pPr>
        <w:autoSpaceDE w:val="0"/>
        <w:autoSpaceDN w:val="0"/>
        <w:adjustRightInd w:val="0"/>
        <w:jc w:val="left"/>
        <w:rPr>
          <w:rFonts w:hAnsi="HG丸ｺﾞｼｯｸM-PRO"/>
          <w:szCs w:val="24"/>
        </w:rPr>
      </w:pPr>
    </w:p>
    <w:p w14:paraId="5FD5D510" w14:textId="77777777" w:rsidR="003D0530" w:rsidRPr="006E74DF" w:rsidRDefault="003D0530" w:rsidP="003D0530">
      <w:pPr>
        <w:autoSpaceDE w:val="0"/>
        <w:autoSpaceDN w:val="0"/>
        <w:adjustRightInd w:val="0"/>
        <w:jc w:val="left"/>
        <w:rPr>
          <w:rFonts w:hAnsi="HG丸ｺﾞｼｯｸM-PRO"/>
          <w:b/>
          <w:sz w:val="22"/>
        </w:rPr>
      </w:pPr>
      <w:r w:rsidRPr="006E74DF">
        <w:rPr>
          <w:rFonts w:hAnsi="HG丸ｺﾞｼｯｸM-PRO" w:hint="eastAsia"/>
          <w:b/>
          <w:sz w:val="22"/>
        </w:rPr>
        <w:t>表１　特定建築物等　用途・規模要件一覧</w:t>
      </w:r>
    </w:p>
    <w:tbl>
      <w:tblPr>
        <w:tblW w:w="9498" w:type="dxa"/>
        <w:tblInd w:w="-235" w:type="dxa"/>
        <w:tblLayout w:type="fixed"/>
        <w:tblCellMar>
          <w:left w:w="0" w:type="dxa"/>
          <w:right w:w="0" w:type="dxa"/>
        </w:tblCellMar>
        <w:tblLook w:val="0000" w:firstRow="0" w:lastRow="0" w:firstColumn="0" w:lastColumn="0" w:noHBand="0" w:noVBand="0"/>
      </w:tblPr>
      <w:tblGrid>
        <w:gridCol w:w="284"/>
        <w:gridCol w:w="709"/>
        <w:gridCol w:w="1194"/>
        <w:gridCol w:w="27"/>
        <w:gridCol w:w="2323"/>
        <w:gridCol w:w="2410"/>
        <w:gridCol w:w="2551"/>
      </w:tblGrid>
      <w:tr w:rsidR="003D0530" w:rsidRPr="003D0530" w14:paraId="3686673F" w14:textId="77777777" w:rsidTr="00BD07BB">
        <w:trPr>
          <w:trHeight w:val="839"/>
        </w:trPr>
        <w:tc>
          <w:tcPr>
            <w:tcW w:w="284" w:type="dxa"/>
            <w:tcBorders>
              <w:top w:val="single" w:sz="6" w:space="0" w:color="auto"/>
              <w:left w:val="single" w:sz="6" w:space="0" w:color="auto"/>
              <w:bottom w:val="single" w:sz="4" w:space="0" w:color="000000"/>
              <w:right w:val="single" w:sz="4" w:space="0" w:color="000000"/>
            </w:tcBorders>
            <w:tcMar>
              <w:left w:w="49" w:type="dxa"/>
              <w:right w:w="49" w:type="dxa"/>
            </w:tcMar>
            <w:vAlign w:val="center"/>
          </w:tcPr>
          <w:p w14:paraId="295BB6E8"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法</w:t>
            </w:r>
          </w:p>
          <w:p w14:paraId="3E84B1EE"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p>
        </w:tc>
        <w:tc>
          <w:tcPr>
            <w:tcW w:w="709" w:type="dxa"/>
            <w:tcBorders>
              <w:top w:val="single" w:sz="6" w:space="0" w:color="auto"/>
              <w:left w:val="single" w:sz="4" w:space="0" w:color="000000"/>
              <w:bottom w:val="single" w:sz="4" w:space="0" w:color="000000"/>
              <w:right w:val="single" w:sz="4" w:space="0" w:color="000000"/>
            </w:tcBorders>
            <w:tcMar>
              <w:left w:w="49" w:type="dxa"/>
              <w:right w:w="49" w:type="dxa"/>
            </w:tcMar>
            <w:vAlign w:val="center"/>
          </w:tcPr>
          <w:p w14:paraId="03AAD487" w14:textId="77777777" w:rsidR="003D0530" w:rsidRPr="003D0530" w:rsidRDefault="003D0530" w:rsidP="003D0530">
            <w:pPr>
              <w:adjustRightInd w:val="0"/>
              <w:snapToGrid w:val="0"/>
              <w:spacing w:line="240" w:lineRule="exact"/>
              <w:jc w:val="center"/>
              <w:rPr>
                <w:rFonts w:ascii="メイリオ" w:eastAsia="メイリオ" w:hAnsi="メイリオ" w:cs="メイリオ"/>
                <w:color w:val="000000"/>
                <w:sz w:val="18"/>
                <w:szCs w:val="18"/>
              </w:rPr>
            </w:pPr>
            <w:r w:rsidRPr="003D0530">
              <w:rPr>
                <w:rFonts w:ascii="メイリオ" w:eastAsia="メイリオ" w:hAnsi="メイリオ" w:cs="メイリオ"/>
                <w:color w:val="000000"/>
                <w:sz w:val="18"/>
                <w:szCs w:val="18"/>
              </w:rPr>
              <w:t>政令</w:t>
            </w:r>
          </w:p>
          <w:p w14:paraId="4BA7E315" w14:textId="77777777" w:rsidR="003D0530" w:rsidRPr="003D0530" w:rsidRDefault="003D0530" w:rsidP="003D0530">
            <w:pPr>
              <w:adjustRightInd w:val="0"/>
              <w:snapToGrid w:val="0"/>
              <w:spacing w:line="240" w:lineRule="exact"/>
              <w:jc w:val="center"/>
              <w:rPr>
                <w:rFonts w:ascii="メイリオ" w:eastAsia="メイリオ" w:hAnsi="メイリオ" w:cs="メイリオ"/>
                <w:color w:val="000000"/>
                <w:sz w:val="18"/>
                <w:szCs w:val="18"/>
              </w:rPr>
            </w:pPr>
            <w:r w:rsidRPr="003D0530">
              <w:rPr>
                <w:rFonts w:ascii="メイリオ" w:eastAsia="メイリオ" w:hAnsi="メイリオ" w:cs="メイリオ"/>
                <w:color w:val="000000"/>
                <w:sz w:val="18"/>
                <w:szCs w:val="18"/>
              </w:rPr>
              <w:t>第</w:t>
            </w:r>
            <w:r w:rsidRPr="003D0530">
              <w:rPr>
                <w:rFonts w:ascii="メイリオ" w:eastAsia="メイリオ" w:hAnsi="メイリオ" w:cs="メイリオ" w:hint="eastAsia"/>
                <w:color w:val="000000"/>
                <w:sz w:val="18"/>
                <w:szCs w:val="18"/>
              </w:rPr>
              <w:t>6</w:t>
            </w:r>
            <w:r w:rsidRPr="003D0530">
              <w:rPr>
                <w:rFonts w:ascii="メイリオ" w:eastAsia="メイリオ" w:hAnsi="メイリオ" w:cs="メイリオ"/>
                <w:color w:val="000000"/>
                <w:sz w:val="18"/>
                <w:szCs w:val="18"/>
              </w:rPr>
              <w:t>条</w:t>
            </w:r>
          </w:p>
          <w:p w14:paraId="02BF84A2"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color w:val="000000"/>
                <w:sz w:val="18"/>
                <w:szCs w:val="18"/>
              </w:rPr>
              <w:t>第</w:t>
            </w:r>
            <w:r w:rsidRPr="003D0530">
              <w:rPr>
                <w:rFonts w:ascii="メイリオ" w:eastAsia="メイリオ" w:hAnsi="メイリオ" w:cs="メイリオ" w:hint="eastAsia"/>
                <w:color w:val="000000"/>
                <w:sz w:val="18"/>
                <w:szCs w:val="18"/>
              </w:rPr>
              <w:t>2</w:t>
            </w:r>
            <w:r w:rsidRPr="003D0530">
              <w:rPr>
                <w:rFonts w:ascii="メイリオ" w:eastAsia="メイリオ" w:hAnsi="メイリオ" w:cs="メイリオ"/>
                <w:color w:val="000000"/>
                <w:sz w:val="18"/>
                <w:szCs w:val="18"/>
              </w:rPr>
              <w:t>項</w:t>
            </w:r>
          </w:p>
        </w:tc>
        <w:tc>
          <w:tcPr>
            <w:tcW w:w="3544" w:type="dxa"/>
            <w:gridSpan w:val="3"/>
            <w:tcBorders>
              <w:top w:val="single" w:sz="6" w:space="0" w:color="auto"/>
              <w:left w:val="single" w:sz="4" w:space="0" w:color="000000"/>
              <w:bottom w:val="single" w:sz="4" w:space="0" w:color="000000"/>
              <w:right w:val="single" w:sz="4" w:space="0" w:color="000000"/>
            </w:tcBorders>
            <w:tcMar>
              <w:left w:w="49" w:type="dxa"/>
              <w:right w:w="49" w:type="dxa"/>
            </w:tcMar>
            <w:vAlign w:val="center"/>
          </w:tcPr>
          <w:p w14:paraId="084FF2D4"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p>
          <w:p w14:paraId="7E23566D"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用　途</w:t>
            </w:r>
          </w:p>
          <w:p w14:paraId="2CB79943"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p>
        </w:tc>
        <w:tc>
          <w:tcPr>
            <w:tcW w:w="2410" w:type="dxa"/>
            <w:tcBorders>
              <w:top w:val="single" w:sz="6" w:space="0" w:color="auto"/>
              <w:left w:val="single" w:sz="4" w:space="0" w:color="000000"/>
              <w:bottom w:val="single" w:sz="4" w:space="0" w:color="000000"/>
              <w:right w:val="single" w:sz="4" w:space="0" w:color="000000"/>
            </w:tcBorders>
            <w:tcMar>
              <w:left w:w="49" w:type="dxa"/>
              <w:right w:w="49" w:type="dxa"/>
            </w:tcMar>
            <w:vAlign w:val="center"/>
          </w:tcPr>
          <w:p w14:paraId="1A7F6BD8"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法第１４条の所有者の努力</w:t>
            </w:r>
          </w:p>
          <w:p w14:paraId="25590268"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義務及び法第１５条第１項</w:t>
            </w:r>
          </w:p>
          <w:p w14:paraId="62BE0774"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の指導・助言対象建築物</w:t>
            </w:r>
          </w:p>
        </w:tc>
        <w:tc>
          <w:tcPr>
            <w:tcW w:w="2551" w:type="dxa"/>
            <w:tcBorders>
              <w:top w:val="single" w:sz="6" w:space="0" w:color="auto"/>
              <w:left w:val="single" w:sz="4" w:space="0" w:color="000000"/>
              <w:bottom w:val="single" w:sz="4" w:space="0" w:color="000000"/>
              <w:right w:val="single" w:sz="6" w:space="0" w:color="auto"/>
            </w:tcBorders>
            <w:tcMar>
              <w:left w:w="49" w:type="dxa"/>
              <w:right w:w="49" w:type="dxa"/>
            </w:tcMar>
            <w:vAlign w:val="center"/>
          </w:tcPr>
          <w:p w14:paraId="2F30C568"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法第１５条第２項の</w:t>
            </w:r>
          </w:p>
          <w:p w14:paraId="7D11FF91" w14:textId="77777777" w:rsidR="003D0530" w:rsidRPr="003D0530" w:rsidRDefault="003D0530" w:rsidP="003D0530">
            <w:pPr>
              <w:adjustRightInd w:val="0"/>
              <w:snapToGrid w:val="0"/>
              <w:spacing w:line="240" w:lineRule="exact"/>
              <w:jc w:val="center"/>
              <w:rPr>
                <w:rFonts w:ascii="メイリオ" w:eastAsia="メイリオ" w:hAnsi="メイリオ" w:cs="メイリオ"/>
                <w:sz w:val="18"/>
                <w:szCs w:val="18"/>
              </w:rPr>
            </w:pPr>
            <w:r w:rsidRPr="003D0530">
              <w:rPr>
                <w:rFonts w:ascii="メイリオ" w:eastAsia="メイリオ" w:hAnsi="メイリオ" w:cs="メイリオ"/>
                <w:sz w:val="18"/>
                <w:szCs w:val="18"/>
              </w:rPr>
              <w:t>指示対象建築物</w:t>
            </w:r>
          </w:p>
        </w:tc>
      </w:tr>
      <w:tr w:rsidR="003D0530" w:rsidRPr="003D0530" w14:paraId="66D88E6B" w14:textId="77777777" w:rsidTr="00BD07BB">
        <w:trPr>
          <w:trHeight w:val="331"/>
        </w:trPr>
        <w:tc>
          <w:tcPr>
            <w:tcW w:w="284" w:type="dxa"/>
            <w:vMerge w:val="restart"/>
            <w:tcBorders>
              <w:top w:val="single" w:sz="4" w:space="0" w:color="000000"/>
              <w:left w:val="single" w:sz="6" w:space="0" w:color="auto"/>
              <w:bottom w:val="nil"/>
              <w:right w:val="single" w:sz="4" w:space="0" w:color="000000"/>
            </w:tcBorders>
            <w:tcMar>
              <w:left w:w="49" w:type="dxa"/>
              <w:right w:w="49" w:type="dxa"/>
            </w:tcMar>
          </w:tcPr>
          <w:p w14:paraId="5D33A23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0E413D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法</w:t>
            </w:r>
          </w:p>
          <w:p w14:paraId="68DB0257"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第</w:t>
            </w:r>
          </w:p>
          <w:p w14:paraId="34F5A38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１４条第１号</w:t>
            </w:r>
          </w:p>
          <w:p w14:paraId="4E8EC59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hint="eastAsia"/>
                <w:sz w:val="18"/>
                <w:szCs w:val="18"/>
              </w:rPr>
              <w:t>｜</w:t>
            </w:r>
          </w:p>
          <w:p w14:paraId="563FD686"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hint="eastAsia"/>
                <w:sz w:val="18"/>
                <w:szCs w:val="18"/>
              </w:rPr>
              <w:t>特定建築物</w:t>
            </w:r>
          </w:p>
          <w:p w14:paraId="6A15BF4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hint="eastAsia"/>
                <w:sz w:val="18"/>
                <w:szCs w:val="18"/>
              </w:rPr>
              <w:t>｜</w:t>
            </w:r>
          </w:p>
          <w:p w14:paraId="5F56DBA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2359AF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7D86D4E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8A1FC8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961AED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737C77B7"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0909A7F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527E35C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4EE2EFB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7312E4B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6DD4B4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29C990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CA6DBD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184D639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BF3259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9F634D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5555F31"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57319AC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50C15D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5BAFC15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0099CCD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7548649"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70B0761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CB0027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BCC9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第１号</w:t>
            </w: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C3FD7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幼稚園、保育所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A4C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階数2以上かつ</w:t>
            </w:r>
            <w:r w:rsidRPr="003D0530">
              <w:rPr>
                <w:rFonts w:ascii="メイリオ" w:eastAsia="メイリオ" w:hAnsi="メイリオ" w:cs="メイリオ"/>
                <w:spacing w:val="-1"/>
                <w:sz w:val="16"/>
                <w:szCs w:val="16"/>
              </w:rPr>
              <w:t xml:space="preserve"> </w:t>
            </w:r>
            <w:r w:rsidRPr="003D0530">
              <w:rPr>
                <w:rFonts w:ascii="メイリオ" w:eastAsia="メイリオ" w:hAnsi="メイリオ" w:cs="メイリオ"/>
                <w:sz w:val="16"/>
                <w:szCs w:val="16"/>
              </w:rPr>
              <w:t>500㎡以上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tcPr>
          <w:p w14:paraId="32C2663A"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階数2以上かつ</w:t>
            </w:r>
            <w:r w:rsidRPr="003D0530">
              <w:rPr>
                <w:rFonts w:ascii="メイリオ" w:eastAsia="メイリオ" w:hAnsi="メイリオ" w:cs="メイリオ"/>
                <w:spacing w:val="-1"/>
                <w:sz w:val="16"/>
                <w:szCs w:val="16"/>
              </w:rPr>
              <w:t xml:space="preserve"> </w:t>
            </w:r>
            <w:r w:rsidRPr="003D0530">
              <w:rPr>
                <w:rFonts w:ascii="メイリオ" w:eastAsia="メイリオ" w:hAnsi="メイリオ" w:cs="メイリオ"/>
                <w:sz w:val="16"/>
                <w:szCs w:val="16"/>
              </w:rPr>
              <w:t>750㎡以上</w:t>
            </w:r>
          </w:p>
        </w:tc>
      </w:tr>
      <w:tr w:rsidR="003D0530" w:rsidRPr="003D0530" w14:paraId="2B5A34E5"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1CDC866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531DB81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第２号</w:t>
            </w:r>
          </w:p>
          <w:p w14:paraId="362D63C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06591C4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39E09D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00EB3161"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59D20E49"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1221"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6A7ADB4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小学校等</w:t>
            </w:r>
          </w:p>
          <w:p w14:paraId="063A8F5B" w14:textId="77777777" w:rsidR="003D0530" w:rsidRPr="003D0530" w:rsidRDefault="003D0530" w:rsidP="003D0530">
            <w:pPr>
              <w:adjustRightInd w:val="0"/>
              <w:snapToGrid w:val="0"/>
              <w:spacing w:line="240" w:lineRule="exact"/>
              <w:ind w:leftChars="400" w:left="960"/>
              <w:rPr>
                <w:rFonts w:ascii="メイリオ" w:eastAsia="メイリオ" w:hAnsi="メイリオ" w:cs="メイリオ"/>
                <w:sz w:val="16"/>
                <w:szCs w:val="16"/>
              </w:rPr>
            </w:pPr>
          </w:p>
          <w:p w14:paraId="0F9A4CC2"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323" w:type="dxa"/>
            <w:tcBorders>
              <w:top w:val="single" w:sz="4" w:space="0" w:color="000000"/>
              <w:left w:val="single" w:sz="4" w:space="0" w:color="000000"/>
              <w:bottom w:val="single" w:sz="4" w:space="0" w:color="000000"/>
              <w:right w:val="single" w:sz="4" w:space="0" w:color="000000"/>
            </w:tcBorders>
          </w:tcPr>
          <w:p w14:paraId="2D7F78E2" w14:textId="77777777" w:rsidR="003D0530" w:rsidRPr="003D0530" w:rsidRDefault="003D0530" w:rsidP="003D0530">
            <w:pPr>
              <w:adjustRightInd w:val="0"/>
              <w:snapToGrid w:val="0"/>
              <w:spacing w:line="240" w:lineRule="exact"/>
              <w:ind w:firstLineChars="50" w:firstLine="80"/>
              <w:rPr>
                <w:rFonts w:ascii="メイリオ" w:eastAsia="メイリオ" w:hAnsi="メイリオ" w:cs="メイリオ"/>
                <w:sz w:val="16"/>
                <w:szCs w:val="16"/>
              </w:rPr>
            </w:pPr>
            <w:r w:rsidRPr="003D0530">
              <w:rPr>
                <w:rFonts w:ascii="メイリオ" w:eastAsia="メイリオ" w:hAnsi="メイリオ" w:cs="メイリオ"/>
                <w:sz w:val="16"/>
                <w:szCs w:val="16"/>
              </w:rPr>
              <w:t>小学校、中学校、</w:t>
            </w:r>
          </w:p>
          <w:p w14:paraId="0E4D37BE" w14:textId="77777777" w:rsidR="003D0530" w:rsidRPr="003D0530" w:rsidRDefault="003D0530" w:rsidP="003D0530">
            <w:pPr>
              <w:adjustRightInd w:val="0"/>
              <w:snapToGrid w:val="0"/>
              <w:spacing w:line="240" w:lineRule="exact"/>
              <w:ind w:firstLineChars="50" w:firstLine="80"/>
              <w:rPr>
                <w:rFonts w:ascii="メイリオ" w:eastAsia="メイリオ" w:hAnsi="メイリオ" w:cs="メイリオ"/>
                <w:sz w:val="16"/>
                <w:szCs w:val="16"/>
              </w:rPr>
            </w:pPr>
            <w:r w:rsidRPr="003D0530">
              <w:rPr>
                <w:rFonts w:ascii="メイリオ" w:eastAsia="メイリオ" w:hAnsi="メイリオ" w:cs="メイリオ"/>
                <w:sz w:val="16"/>
                <w:szCs w:val="16"/>
              </w:rPr>
              <w:t>中等教育学校の前期課程、</w:t>
            </w:r>
          </w:p>
          <w:p w14:paraId="43602BFF" w14:textId="77777777" w:rsidR="003D0530" w:rsidRPr="003D0530" w:rsidRDefault="003D0530" w:rsidP="003D0530">
            <w:pPr>
              <w:adjustRightInd w:val="0"/>
              <w:snapToGrid w:val="0"/>
              <w:spacing w:line="240" w:lineRule="exact"/>
              <w:ind w:firstLineChars="50" w:firstLine="80"/>
              <w:rPr>
                <w:rFonts w:ascii="メイリオ" w:eastAsia="メイリオ" w:hAnsi="メイリオ" w:cs="メイリオ"/>
                <w:sz w:val="16"/>
                <w:szCs w:val="16"/>
              </w:rPr>
            </w:pPr>
            <w:r w:rsidRPr="003D0530">
              <w:rPr>
                <w:rFonts w:ascii="メイリオ" w:eastAsia="メイリオ" w:hAnsi="メイリオ" w:cs="メイリオ"/>
                <w:sz w:val="16"/>
                <w:szCs w:val="16"/>
              </w:rPr>
              <w:t>特別支援学校</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4A36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階数2以上かつ1,000㎡以上</w:t>
            </w:r>
          </w:p>
          <w:p w14:paraId="0A7DE1D1"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＊屋内運動場の面積を含む</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tcPr>
          <w:p w14:paraId="1A4CCD4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階数2以上かつ</w:t>
            </w:r>
            <w:r w:rsidRPr="003D0530">
              <w:rPr>
                <w:rFonts w:ascii="メイリオ" w:eastAsia="メイリオ" w:hAnsi="メイリオ" w:cs="メイリオ" w:hint="eastAsia"/>
                <w:sz w:val="16"/>
                <w:szCs w:val="16"/>
              </w:rPr>
              <w:t>1</w:t>
            </w:r>
            <w:r w:rsidRPr="003D0530">
              <w:rPr>
                <w:rFonts w:ascii="メイリオ" w:eastAsia="メイリオ" w:hAnsi="メイリオ" w:cs="メイリオ"/>
                <w:sz w:val="16"/>
                <w:szCs w:val="16"/>
              </w:rPr>
              <w:t>,500㎡以上</w:t>
            </w:r>
          </w:p>
          <w:p w14:paraId="0F6B885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＊屋内運動場の面積を含む</w:t>
            </w:r>
          </w:p>
        </w:tc>
      </w:tr>
      <w:tr w:rsidR="003D0530" w:rsidRPr="003D0530" w14:paraId="01F77065"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3EABED0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64B0724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1D77C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老人ホーム、老人短期入所</w:t>
            </w:r>
            <w:r w:rsidRPr="003D0530">
              <w:rPr>
                <w:rFonts w:ascii="メイリオ" w:eastAsia="メイリオ" w:hAnsi="メイリオ" w:cs="メイリオ"/>
                <w:color w:val="000000"/>
                <w:sz w:val="16"/>
                <w:szCs w:val="16"/>
              </w:rPr>
              <w:t>施設</w:t>
            </w:r>
            <w:r w:rsidRPr="003D0530">
              <w:rPr>
                <w:rFonts w:ascii="メイリオ" w:eastAsia="メイリオ" w:hAnsi="メイリオ" w:cs="メイリオ" w:hint="eastAsia"/>
                <w:color w:val="000000"/>
                <w:sz w:val="16"/>
                <w:szCs w:val="16"/>
              </w:rPr>
              <w:t>、</w:t>
            </w:r>
            <w:r w:rsidRPr="003D0530">
              <w:rPr>
                <w:rFonts w:ascii="メイリオ" w:eastAsia="メイリオ" w:hAnsi="メイリオ" w:cs="メイリオ"/>
                <w:color w:val="000000"/>
                <w:sz w:val="16"/>
                <w:szCs w:val="16"/>
              </w:rPr>
              <w:t>福祉ホーム</w:t>
            </w:r>
            <w:r w:rsidRPr="003D0530">
              <w:rPr>
                <w:rFonts w:ascii="メイリオ" w:eastAsia="メイリオ" w:hAnsi="メイリオ" w:cs="メイリオ"/>
                <w:sz w:val="16"/>
                <w:szCs w:val="16"/>
              </w:rPr>
              <w:t>その他これらに類するもの</w:t>
            </w:r>
            <w:r w:rsidRPr="003D0530">
              <w:rPr>
                <w:rFonts w:ascii="メイリオ" w:eastAsia="メイリオ" w:hAnsi="メイリオ" w:cs="メイリオ"/>
                <w:spacing w:val="-1"/>
                <w:sz w:val="16"/>
                <w:szCs w:val="16"/>
              </w:rPr>
              <w:t xml:space="preserve">  </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65898AB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689ADAB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階数2以上かつ1,000㎡以上</w:t>
            </w:r>
          </w:p>
          <w:p w14:paraId="17C517E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val="restart"/>
            <w:tcBorders>
              <w:top w:val="single" w:sz="4" w:space="0" w:color="000000"/>
              <w:left w:val="single" w:sz="4" w:space="0" w:color="000000"/>
              <w:bottom w:val="nil"/>
              <w:right w:val="single" w:sz="6" w:space="0" w:color="auto"/>
            </w:tcBorders>
            <w:tcMar>
              <w:left w:w="49" w:type="dxa"/>
              <w:right w:w="49" w:type="dxa"/>
            </w:tcMar>
          </w:tcPr>
          <w:p w14:paraId="7F3239E6"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44E435F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階数2以上かつ2,000㎡以上</w:t>
            </w:r>
            <w:r w:rsidRPr="003D0530">
              <w:rPr>
                <w:rFonts w:ascii="メイリオ" w:eastAsia="メイリオ" w:hAnsi="メイリオ" w:cs="メイリオ"/>
                <w:spacing w:val="-1"/>
                <w:sz w:val="16"/>
                <w:szCs w:val="16"/>
              </w:rPr>
              <w:t xml:space="preserve"> </w:t>
            </w:r>
          </w:p>
        </w:tc>
      </w:tr>
      <w:tr w:rsidR="003D0530" w:rsidRPr="003D0530" w14:paraId="5EE989AF" w14:textId="77777777" w:rsidTr="00BD07BB">
        <w:trPr>
          <w:trHeight w:val="461"/>
        </w:trPr>
        <w:tc>
          <w:tcPr>
            <w:tcW w:w="284" w:type="dxa"/>
            <w:vMerge/>
            <w:tcBorders>
              <w:top w:val="nil"/>
              <w:left w:val="single" w:sz="6" w:space="0" w:color="auto"/>
              <w:bottom w:val="nil"/>
              <w:right w:val="single" w:sz="4" w:space="0" w:color="000000"/>
            </w:tcBorders>
            <w:tcMar>
              <w:left w:w="49" w:type="dxa"/>
              <w:right w:w="49" w:type="dxa"/>
            </w:tcMar>
          </w:tcPr>
          <w:p w14:paraId="0C9F8B7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FB7081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BF18DF" w14:textId="77777777" w:rsidR="003D0530" w:rsidRPr="003D0530" w:rsidRDefault="003D0530" w:rsidP="00CA12DD">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老人福祉センター、児童厚生施設、身体障害者福祉センターその他これらに類するもの</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3D29CD1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single" w:sz="4" w:space="0" w:color="000000"/>
              <w:right w:val="single" w:sz="6" w:space="0" w:color="auto"/>
            </w:tcBorders>
            <w:tcMar>
              <w:left w:w="49" w:type="dxa"/>
              <w:right w:w="49" w:type="dxa"/>
            </w:tcMar>
          </w:tcPr>
          <w:p w14:paraId="07AEFB4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6EAE7719" w14:textId="77777777" w:rsidTr="00BD07BB">
        <w:trPr>
          <w:trHeight w:val="238"/>
        </w:trPr>
        <w:tc>
          <w:tcPr>
            <w:tcW w:w="284" w:type="dxa"/>
            <w:vMerge/>
            <w:tcBorders>
              <w:top w:val="nil"/>
              <w:left w:val="single" w:sz="6" w:space="0" w:color="auto"/>
              <w:bottom w:val="nil"/>
              <w:right w:val="single" w:sz="4" w:space="0" w:color="000000"/>
            </w:tcBorders>
            <w:tcMar>
              <w:left w:w="49" w:type="dxa"/>
              <w:right w:w="49" w:type="dxa"/>
            </w:tcMar>
          </w:tcPr>
          <w:p w14:paraId="4053EAB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6E5F8C9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第３号</w:t>
            </w:r>
          </w:p>
          <w:p w14:paraId="62A2A76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14FDB739"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46AC92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FB3563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4DFEC07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412B4CD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530586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1ABC685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48FCCF2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5A36E9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09D79BB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F7E4A3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1AF1444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4D4D85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47B7FA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70DE116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124E521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1AF321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1922578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5583C8F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3BC1115B"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78C3AC4B"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05B5AA1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254AFD1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48DD035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1D54D0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4EFA245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p w14:paraId="6D51336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1194" w:type="dxa"/>
            <w:tcBorders>
              <w:top w:val="single" w:sz="4" w:space="0" w:color="000000"/>
              <w:left w:val="single" w:sz="4" w:space="0" w:color="000000"/>
              <w:bottom w:val="single" w:sz="4" w:space="0" w:color="000000"/>
              <w:right w:val="single" w:sz="4" w:space="0" w:color="auto"/>
            </w:tcBorders>
            <w:tcMar>
              <w:left w:w="49" w:type="dxa"/>
              <w:right w:w="49" w:type="dxa"/>
            </w:tcMar>
          </w:tcPr>
          <w:p w14:paraId="5F2D3AA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学校</w:t>
            </w:r>
          </w:p>
        </w:tc>
        <w:tc>
          <w:tcPr>
            <w:tcW w:w="2350" w:type="dxa"/>
            <w:gridSpan w:val="2"/>
            <w:tcBorders>
              <w:top w:val="single" w:sz="4" w:space="0" w:color="000000"/>
              <w:left w:val="single" w:sz="4" w:space="0" w:color="000000"/>
              <w:bottom w:val="single" w:sz="4" w:space="0" w:color="000000"/>
              <w:right w:val="single" w:sz="4" w:space="0" w:color="000000"/>
            </w:tcBorders>
          </w:tcPr>
          <w:p w14:paraId="652EE80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第２号以外の学校</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82C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5D6B0BBF" w14:textId="77777777" w:rsidR="003D0530" w:rsidRPr="003D0530" w:rsidRDefault="003D0530" w:rsidP="003D0530">
            <w:pPr>
              <w:adjustRightInd w:val="0"/>
              <w:snapToGrid w:val="0"/>
              <w:spacing w:line="240" w:lineRule="exact"/>
              <w:jc w:val="center"/>
              <w:rPr>
                <w:rFonts w:ascii="メイリオ" w:eastAsia="メイリオ" w:hAnsi="メイリオ" w:cs="メイリオ"/>
                <w:sz w:val="16"/>
                <w:szCs w:val="16"/>
              </w:rPr>
            </w:pPr>
            <w:r w:rsidRPr="003D0530">
              <w:rPr>
                <w:rFonts w:ascii="メイリオ" w:eastAsia="メイリオ" w:hAnsi="メイリオ" w:cs="メイリオ" w:hint="eastAsia"/>
                <w:sz w:val="16"/>
                <w:szCs w:val="16"/>
              </w:rPr>
              <w:t>―</w:t>
            </w:r>
          </w:p>
        </w:tc>
      </w:tr>
      <w:tr w:rsidR="003D0530" w:rsidRPr="003D0530" w14:paraId="56C4AB63"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361BFCA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6AB9902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DB118F" w14:textId="77777777" w:rsidR="003D0530" w:rsidRPr="003D0530" w:rsidRDefault="003D0530" w:rsidP="00CA12DD">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ボーリング場、スケート場、水泳場その他これらに類する運動施設</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4E3D976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2BE63F62"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p w14:paraId="3B1A5AD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7D1B7B1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val="restart"/>
            <w:tcBorders>
              <w:top w:val="single" w:sz="4" w:space="0" w:color="000000"/>
              <w:left w:val="single" w:sz="4" w:space="0" w:color="000000"/>
              <w:bottom w:val="nil"/>
              <w:right w:val="single" w:sz="6" w:space="0" w:color="auto"/>
            </w:tcBorders>
            <w:tcMar>
              <w:left w:w="49" w:type="dxa"/>
              <w:right w:w="49" w:type="dxa"/>
            </w:tcMar>
          </w:tcPr>
          <w:p w14:paraId="224EEA4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487F024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階数3以上かつ2,000㎡以上</w:t>
            </w:r>
            <w:r w:rsidRPr="003D0530">
              <w:rPr>
                <w:rFonts w:ascii="メイリオ" w:eastAsia="メイリオ" w:hAnsi="メイリオ" w:cs="メイリオ"/>
                <w:spacing w:val="-1"/>
                <w:sz w:val="16"/>
                <w:szCs w:val="16"/>
              </w:rPr>
              <w:t xml:space="preserve"> </w:t>
            </w:r>
          </w:p>
          <w:p w14:paraId="4B8859F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48F0BE6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2ECB1DBB"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51EFE37C"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7AF6E2D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682C7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病院、診療所</w:t>
            </w:r>
          </w:p>
        </w:tc>
        <w:tc>
          <w:tcPr>
            <w:tcW w:w="2410" w:type="dxa"/>
            <w:vMerge/>
            <w:tcBorders>
              <w:top w:val="nil"/>
              <w:left w:val="single" w:sz="4" w:space="0" w:color="000000"/>
              <w:bottom w:val="nil"/>
              <w:right w:val="single" w:sz="4" w:space="0" w:color="000000"/>
            </w:tcBorders>
            <w:tcMar>
              <w:left w:w="49" w:type="dxa"/>
              <w:right w:w="49" w:type="dxa"/>
            </w:tcMar>
          </w:tcPr>
          <w:p w14:paraId="737DADA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377C18A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032E1F92"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41405EF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5D87B68B"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72CEA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劇場、観覧場、映画館、演芸場</w:t>
            </w:r>
          </w:p>
        </w:tc>
        <w:tc>
          <w:tcPr>
            <w:tcW w:w="2410" w:type="dxa"/>
            <w:vMerge/>
            <w:tcBorders>
              <w:top w:val="nil"/>
              <w:left w:val="single" w:sz="4" w:space="0" w:color="000000"/>
              <w:bottom w:val="nil"/>
              <w:right w:val="single" w:sz="4" w:space="0" w:color="000000"/>
            </w:tcBorders>
            <w:tcMar>
              <w:left w:w="49" w:type="dxa"/>
              <w:right w:w="49" w:type="dxa"/>
            </w:tcMar>
          </w:tcPr>
          <w:p w14:paraId="616EECE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77834D01"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24395E90"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1B7DCF6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448B4298"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86A25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集会場、公会堂</w:t>
            </w:r>
          </w:p>
        </w:tc>
        <w:tc>
          <w:tcPr>
            <w:tcW w:w="2410" w:type="dxa"/>
            <w:vMerge/>
            <w:tcBorders>
              <w:top w:val="nil"/>
              <w:left w:val="single" w:sz="4" w:space="0" w:color="000000"/>
              <w:bottom w:val="nil"/>
              <w:right w:val="single" w:sz="4" w:space="0" w:color="000000"/>
            </w:tcBorders>
            <w:tcMar>
              <w:left w:w="49" w:type="dxa"/>
              <w:right w:w="49" w:type="dxa"/>
            </w:tcMar>
          </w:tcPr>
          <w:p w14:paraId="210E339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38DD7E0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13A3410D" w14:textId="77777777" w:rsidTr="00BD07BB">
        <w:trPr>
          <w:trHeight w:val="258"/>
        </w:trPr>
        <w:tc>
          <w:tcPr>
            <w:tcW w:w="284" w:type="dxa"/>
            <w:vMerge/>
            <w:tcBorders>
              <w:top w:val="nil"/>
              <w:left w:val="single" w:sz="6" w:space="0" w:color="auto"/>
              <w:bottom w:val="nil"/>
              <w:right w:val="single" w:sz="4" w:space="0" w:color="000000"/>
            </w:tcBorders>
            <w:tcMar>
              <w:left w:w="49" w:type="dxa"/>
              <w:right w:w="49" w:type="dxa"/>
            </w:tcMar>
          </w:tcPr>
          <w:p w14:paraId="47ED89B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7EC9DFD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19C2BB2"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展示場</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7F450C5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single" w:sz="4" w:space="0" w:color="000000"/>
              <w:right w:val="single" w:sz="6" w:space="0" w:color="auto"/>
            </w:tcBorders>
            <w:tcMar>
              <w:left w:w="49" w:type="dxa"/>
              <w:right w:w="49" w:type="dxa"/>
            </w:tcMar>
          </w:tcPr>
          <w:p w14:paraId="16F6C2FE"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788D66FE"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79033AB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0BF0FBD1"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F9395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卸売市場</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9DC8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052F0988" w14:textId="77777777" w:rsidR="003D0530" w:rsidRPr="003D0530" w:rsidRDefault="003D0530" w:rsidP="003D0530">
            <w:pPr>
              <w:adjustRightInd w:val="0"/>
              <w:snapToGrid w:val="0"/>
              <w:spacing w:line="240" w:lineRule="exact"/>
              <w:jc w:val="center"/>
              <w:rPr>
                <w:rFonts w:ascii="メイリオ" w:eastAsia="メイリオ" w:hAnsi="メイリオ" w:cs="メイリオ"/>
                <w:sz w:val="16"/>
                <w:szCs w:val="16"/>
              </w:rPr>
            </w:pPr>
            <w:r w:rsidRPr="003D0530">
              <w:rPr>
                <w:rFonts w:ascii="メイリオ" w:eastAsia="メイリオ" w:hAnsi="メイリオ" w:cs="メイリオ" w:hint="eastAsia"/>
                <w:sz w:val="16"/>
                <w:szCs w:val="16"/>
              </w:rPr>
              <w:t>―</w:t>
            </w:r>
          </w:p>
        </w:tc>
      </w:tr>
      <w:tr w:rsidR="003D0530" w:rsidRPr="003D0530" w14:paraId="1762C366"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63B50E2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33EC5C4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9C405F" w14:textId="77777777" w:rsidR="003D0530" w:rsidRPr="003D0530" w:rsidRDefault="003D0530" w:rsidP="00CA12DD">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百貨店、マーケットその他の物品販売業を営む店舗</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3E5E41A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tc>
        <w:tc>
          <w:tcPr>
            <w:tcW w:w="2551" w:type="dxa"/>
            <w:vMerge w:val="restart"/>
            <w:tcBorders>
              <w:top w:val="single" w:sz="4" w:space="0" w:color="000000"/>
              <w:left w:val="single" w:sz="4" w:space="0" w:color="000000"/>
              <w:bottom w:val="nil"/>
              <w:right w:val="single" w:sz="6" w:space="0" w:color="auto"/>
            </w:tcBorders>
            <w:tcMar>
              <w:left w:w="49" w:type="dxa"/>
              <w:right w:w="49" w:type="dxa"/>
            </w:tcMar>
          </w:tcPr>
          <w:p w14:paraId="410A301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階数3以上かつ2,000㎡以上</w:t>
            </w:r>
          </w:p>
          <w:p w14:paraId="3EE2A1B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7FD97B67"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42EED25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5F07DC2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956C6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ホテル、旅館</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3E6C9A0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single" w:sz="4" w:space="0" w:color="000000"/>
              <w:right w:val="single" w:sz="6" w:space="0" w:color="auto"/>
            </w:tcBorders>
            <w:tcMar>
              <w:left w:w="49" w:type="dxa"/>
              <w:right w:w="49" w:type="dxa"/>
            </w:tcMar>
          </w:tcPr>
          <w:p w14:paraId="675D42D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75D1C04C"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55602E0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65D3B0DE"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351011"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賃貸住宅（共同住宅に限る）、寄宿舎、下宿</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6005D"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6438E5B8" w14:textId="77777777" w:rsidR="003D0530" w:rsidRPr="003D0530" w:rsidRDefault="003D0530" w:rsidP="003D0530">
            <w:pPr>
              <w:adjustRightInd w:val="0"/>
              <w:snapToGrid w:val="0"/>
              <w:spacing w:line="240" w:lineRule="exact"/>
              <w:jc w:val="center"/>
              <w:rPr>
                <w:rFonts w:ascii="メイリオ" w:eastAsia="メイリオ" w:hAnsi="メイリオ" w:cs="メイリオ"/>
                <w:sz w:val="16"/>
                <w:szCs w:val="16"/>
              </w:rPr>
            </w:pPr>
            <w:r w:rsidRPr="003D0530">
              <w:rPr>
                <w:rFonts w:ascii="メイリオ" w:eastAsia="メイリオ" w:hAnsi="メイリオ" w:cs="メイリオ" w:hint="eastAsia"/>
                <w:sz w:val="16"/>
                <w:szCs w:val="16"/>
              </w:rPr>
              <w:t>―</w:t>
            </w:r>
          </w:p>
        </w:tc>
      </w:tr>
      <w:tr w:rsidR="003D0530" w:rsidRPr="003D0530" w14:paraId="7CC765B1"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0ACB1880"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2C77A7C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6BC5B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事務所</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C200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24B632CB" w14:textId="77777777" w:rsidR="003D0530" w:rsidRPr="003D0530" w:rsidRDefault="003D0530" w:rsidP="003D0530">
            <w:pPr>
              <w:adjustRightInd w:val="0"/>
              <w:snapToGrid w:val="0"/>
              <w:spacing w:line="240" w:lineRule="exact"/>
              <w:jc w:val="center"/>
              <w:rPr>
                <w:rFonts w:ascii="メイリオ" w:eastAsia="メイリオ" w:hAnsi="メイリオ" w:cs="メイリオ"/>
                <w:sz w:val="16"/>
                <w:szCs w:val="16"/>
              </w:rPr>
            </w:pPr>
            <w:r w:rsidRPr="003D0530">
              <w:rPr>
                <w:rFonts w:ascii="メイリオ" w:eastAsia="メイリオ" w:hAnsi="メイリオ" w:cs="メイリオ" w:hint="eastAsia"/>
                <w:sz w:val="16"/>
                <w:szCs w:val="16"/>
              </w:rPr>
              <w:t>―</w:t>
            </w:r>
          </w:p>
        </w:tc>
      </w:tr>
      <w:tr w:rsidR="003D0530" w:rsidRPr="003D0530" w14:paraId="6371C063"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0895303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5E684E3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8DFE81"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博物館、美術館、図書館</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7C69893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77C28BA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p w14:paraId="7D73683E"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4F72FAC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090A64B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val="restart"/>
            <w:tcBorders>
              <w:top w:val="single" w:sz="4" w:space="0" w:color="000000"/>
              <w:left w:val="single" w:sz="4" w:space="0" w:color="000000"/>
              <w:bottom w:val="nil"/>
              <w:right w:val="single" w:sz="6" w:space="0" w:color="auto"/>
            </w:tcBorders>
            <w:tcMar>
              <w:left w:w="49" w:type="dxa"/>
              <w:right w:w="49" w:type="dxa"/>
            </w:tcMar>
          </w:tcPr>
          <w:p w14:paraId="6EC615C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403E123D"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階数3以上かつ2,000㎡以上</w:t>
            </w:r>
            <w:r w:rsidRPr="003D0530">
              <w:rPr>
                <w:rFonts w:ascii="メイリオ" w:eastAsia="メイリオ" w:hAnsi="メイリオ" w:cs="メイリオ"/>
                <w:spacing w:val="-1"/>
                <w:sz w:val="16"/>
                <w:szCs w:val="16"/>
              </w:rPr>
              <w:t xml:space="preserve">   </w:t>
            </w:r>
          </w:p>
          <w:p w14:paraId="284E88C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67E0F86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3CA577C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32F105A1"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37F28CE6"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1DEE7A1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60CDD1C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2F616A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遊技場</w:t>
            </w:r>
          </w:p>
        </w:tc>
        <w:tc>
          <w:tcPr>
            <w:tcW w:w="2410" w:type="dxa"/>
            <w:vMerge/>
            <w:tcBorders>
              <w:top w:val="nil"/>
              <w:left w:val="single" w:sz="4" w:space="0" w:color="000000"/>
              <w:bottom w:val="nil"/>
              <w:right w:val="single" w:sz="4" w:space="0" w:color="000000"/>
            </w:tcBorders>
            <w:tcMar>
              <w:left w:w="49" w:type="dxa"/>
              <w:right w:w="49" w:type="dxa"/>
            </w:tcMar>
          </w:tcPr>
          <w:p w14:paraId="45CF466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3BCCB96E"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13A1E4B0"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6F14288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736375C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A9DF5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公衆浴場</w:t>
            </w:r>
          </w:p>
        </w:tc>
        <w:tc>
          <w:tcPr>
            <w:tcW w:w="2410" w:type="dxa"/>
            <w:vMerge/>
            <w:tcBorders>
              <w:top w:val="nil"/>
              <w:left w:val="single" w:sz="4" w:space="0" w:color="000000"/>
              <w:bottom w:val="nil"/>
              <w:right w:val="single" w:sz="4" w:space="0" w:color="000000"/>
            </w:tcBorders>
            <w:tcMar>
              <w:left w:w="49" w:type="dxa"/>
              <w:right w:w="49" w:type="dxa"/>
            </w:tcMar>
          </w:tcPr>
          <w:p w14:paraId="14EA895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04A39BE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401E5E99"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44CEE4A4"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502643F7"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0A332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飲食店、キャバレー、料理店、ナイトクラブ、ダンスホールその他これらに類するもの</w:t>
            </w:r>
          </w:p>
        </w:tc>
        <w:tc>
          <w:tcPr>
            <w:tcW w:w="2410" w:type="dxa"/>
            <w:vMerge/>
            <w:tcBorders>
              <w:top w:val="nil"/>
              <w:left w:val="single" w:sz="4" w:space="0" w:color="000000"/>
              <w:bottom w:val="nil"/>
              <w:right w:val="single" w:sz="4" w:space="0" w:color="000000"/>
            </w:tcBorders>
            <w:tcMar>
              <w:left w:w="49" w:type="dxa"/>
              <w:right w:w="49" w:type="dxa"/>
            </w:tcMar>
          </w:tcPr>
          <w:p w14:paraId="0D58F92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295BC196"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15C682EF"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681FFBE1"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2E0EE0F3"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D88792"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理髪店、質屋、貸衣装屋、銀行その他これらに類するサービス業を営む店舗</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0CD5B5D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single" w:sz="4" w:space="0" w:color="000000"/>
              <w:right w:val="single" w:sz="6" w:space="0" w:color="auto"/>
            </w:tcBorders>
            <w:tcMar>
              <w:left w:w="49" w:type="dxa"/>
              <w:right w:w="49" w:type="dxa"/>
            </w:tcMar>
          </w:tcPr>
          <w:p w14:paraId="7DADF61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5B01D981"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7B99D5A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57A7394B"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4DDE5E"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工場（危険物の貯蔵場等を除く）</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89A1B"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7D1CF577" w14:textId="77777777" w:rsidR="003D0530" w:rsidRPr="003D0530" w:rsidRDefault="003D0530" w:rsidP="003D0530">
            <w:pPr>
              <w:adjustRightInd w:val="0"/>
              <w:snapToGrid w:val="0"/>
              <w:spacing w:line="240" w:lineRule="exact"/>
              <w:jc w:val="center"/>
              <w:rPr>
                <w:rFonts w:ascii="メイリオ" w:eastAsia="メイリオ" w:hAnsi="メイリオ" w:cs="メイリオ"/>
                <w:sz w:val="16"/>
                <w:szCs w:val="16"/>
              </w:rPr>
            </w:pPr>
            <w:r w:rsidRPr="003D0530">
              <w:rPr>
                <w:rFonts w:ascii="メイリオ" w:eastAsia="メイリオ" w:hAnsi="メイリオ" w:cs="メイリオ" w:hint="eastAsia"/>
                <w:sz w:val="16"/>
                <w:szCs w:val="16"/>
              </w:rPr>
              <w:t>―</w:t>
            </w:r>
          </w:p>
        </w:tc>
      </w:tr>
      <w:tr w:rsidR="003D0530" w:rsidRPr="003D0530" w14:paraId="48FC46F6"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71020CB1"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76ADD28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72FC3C" w14:textId="77777777" w:rsidR="003D0530" w:rsidRPr="003D0530" w:rsidRDefault="003D0530" w:rsidP="00CA12DD">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車両の停車場又は船舶若しくは航空機の発着場を構成する建築物で旅客の乗降又は待合いの用に供するもの</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2743464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階数3以上かつ1,000㎡以上</w:t>
            </w:r>
          </w:p>
          <w:p w14:paraId="5AEB689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1417F9B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76D3B64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val="restart"/>
            <w:tcBorders>
              <w:top w:val="single" w:sz="4" w:space="0" w:color="000000"/>
              <w:left w:val="single" w:sz="4" w:space="0" w:color="000000"/>
              <w:bottom w:val="nil"/>
              <w:right w:val="single" w:sz="6" w:space="0" w:color="auto"/>
            </w:tcBorders>
            <w:tcMar>
              <w:left w:w="49" w:type="dxa"/>
              <w:right w:w="49" w:type="dxa"/>
            </w:tcMar>
          </w:tcPr>
          <w:p w14:paraId="3305732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階数3以上かつ2,000㎡以上</w:t>
            </w:r>
            <w:r w:rsidRPr="003D0530">
              <w:rPr>
                <w:rFonts w:ascii="メイリオ" w:eastAsia="メイリオ" w:hAnsi="メイリオ" w:cs="メイリオ"/>
                <w:spacing w:val="-1"/>
                <w:sz w:val="16"/>
                <w:szCs w:val="16"/>
              </w:rPr>
              <w:t xml:space="preserve">  </w:t>
            </w:r>
          </w:p>
          <w:p w14:paraId="731E73A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7247D67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7F765311"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113B2536"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nil"/>
              <w:right w:val="single" w:sz="4" w:space="0" w:color="000000"/>
            </w:tcBorders>
            <w:tcMar>
              <w:left w:w="49" w:type="dxa"/>
              <w:right w:w="49" w:type="dxa"/>
            </w:tcMar>
          </w:tcPr>
          <w:p w14:paraId="250F33ED"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47E47C" w14:textId="77777777" w:rsidR="003D0530" w:rsidRPr="003D0530" w:rsidRDefault="003D0530" w:rsidP="00CA12DD">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自動車車庫その他の自動車又は自転車の停留又は駐車のための施設</w:t>
            </w:r>
          </w:p>
        </w:tc>
        <w:tc>
          <w:tcPr>
            <w:tcW w:w="2410" w:type="dxa"/>
            <w:vMerge/>
            <w:tcBorders>
              <w:top w:val="nil"/>
              <w:left w:val="single" w:sz="4" w:space="0" w:color="000000"/>
              <w:bottom w:val="nil"/>
              <w:right w:val="single" w:sz="4" w:space="0" w:color="000000"/>
            </w:tcBorders>
            <w:tcMar>
              <w:left w:w="49" w:type="dxa"/>
              <w:right w:w="49" w:type="dxa"/>
            </w:tcMar>
          </w:tcPr>
          <w:p w14:paraId="08155DA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nil"/>
              <w:right w:val="single" w:sz="6" w:space="0" w:color="auto"/>
            </w:tcBorders>
            <w:tcMar>
              <w:left w:w="49" w:type="dxa"/>
              <w:right w:w="49" w:type="dxa"/>
            </w:tcMar>
          </w:tcPr>
          <w:p w14:paraId="36B601F8"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353DFAA9" w14:textId="77777777" w:rsidTr="00BD07BB">
        <w:tc>
          <w:tcPr>
            <w:tcW w:w="284" w:type="dxa"/>
            <w:vMerge/>
            <w:tcBorders>
              <w:top w:val="nil"/>
              <w:left w:val="single" w:sz="6" w:space="0" w:color="auto"/>
              <w:bottom w:val="nil"/>
              <w:right w:val="single" w:sz="4" w:space="0" w:color="000000"/>
            </w:tcBorders>
            <w:tcMar>
              <w:left w:w="49" w:type="dxa"/>
              <w:right w:w="49" w:type="dxa"/>
            </w:tcMar>
          </w:tcPr>
          <w:p w14:paraId="795DBA6B"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1BC595D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11C2B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保健所、税務署その他これらに類する公益上必要な建築物</w:t>
            </w: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72674150"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tcBorders>
              <w:top w:val="nil"/>
              <w:left w:val="single" w:sz="4" w:space="0" w:color="000000"/>
              <w:bottom w:val="single" w:sz="4" w:space="0" w:color="000000"/>
              <w:right w:val="single" w:sz="6" w:space="0" w:color="auto"/>
            </w:tcBorders>
            <w:tcMar>
              <w:left w:w="49" w:type="dxa"/>
              <w:right w:w="49" w:type="dxa"/>
            </w:tcMar>
          </w:tcPr>
          <w:p w14:paraId="7E4196AA"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2A7767BD" w14:textId="77777777" w:rsidTr="00BD07BB">
        <w:trPr>
          <w:trHeight w:val="536"/>
        </w:trPr>
        <w:tc>
          <w:tcPr>
            <w:tcW w:w="284" w:type="dxa"/>
            <w:vMerge/>
            <w:tcBorders>
              <w:top w:val="nil"/>
              <w:left w:val="single" w:sz="6" w:space="0" w:color="auto"/>
              <w:bottom w:val="single" w:sz="4" w:space="0" w:color="000000"/>
              <w:right w:val="single" w:sz="4" w:space="0" w:color="000000"/>
            </w:tcBorders>
            <w:tcMar>
              <w:left w:w="49" w:type="dxa"/>
              <w:right w:w="49" w:type="dxa"/>
            </w:tcMar>
          </w:tcPr>
          <w:p w14:paraId="25C5E576"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09EF5"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第４号</w:t>
            </w: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DEF49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体育館（一般公共の用に供されるもの）</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A5206"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階数1以上かつ1,000㎡以上</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tcPr>
          <w:p w14:paraId="5E096BB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階数1以上かつ2,000㎡以上</w:t>
            </w:r>
            <w:r w:rsidRPr="003D0530">
              <w:rPr>
                <w:rFonts w:ascii="メイリオ" w:eastAsia="メイリオ" w:hAnsi="メイリオ" w:cs="メイリオ"/>
                <w:spacing w:val="-1"/>
                <w:sz w:val="16"/>
                <w:szCs w:val="16"/>
              </w:rPr>
              <w:t xml:space="preserve"> </w:t>
            </w:r>
          </w:p>
        </w:tc>
      </w:tr>
      <w:tr w:rsidR="003D0530" w:rsidRPr="003D0530" w14:paraId="0C4235F2" w14:textId="77777777" w:rsidTr="00BD07BB">
        <w:tc>
          <w:tcPr>
            <w:tcW w:w="993" w:type="dxa"/>
            <w:gridSpan w:val="2"/>
            <w:tcBorders>
              <w:top w:val="single" w:sz="4" w:space="0" w:color="000000"/>
              <w:left w:val="single" w:sz="6" w:space="0" w:color="auto"/>
              <w:bottom w:val="single" w:sz="4" w:space="0" w:color="000000"/>
              <w:right w:val="single" w:sz="4" w:space="0" w:color="000000"/>
            </w:tcBorders>
            <w:tcMar>
              <w:left w:w="49" w:type="dxa"/>
              <w:right w:w="49" w:type="dxa"/>
            </w:tcMar>
          </w:tcPr>
          <w:p w14:paraId="41D396FA"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法第</w:t>
            </w:r>
            <w:r w:rsidRPr="003D0530">
              <w:rPr>
                <w:rFonts w:ascii="メイリオ" w:eastAsia="メイリオ" w:hAnsi="メイリオ" w:cs="メイリオ" w:hint="eastAsia"/>
                <w:sz w:val="18"/>
                <w:szCs w:val="18"/>
              </w:rPr>
              <w:t>14</w:t>
            </w:r>
            <w:r w:rsidRPr="003D0530">
              <w:rPr>
                <w:rFonts w:ascii="メイリオ" w:eastAsia="メイリオ" w:hAnsi="メイリオ" w:cs="メイリオ"/>
                <w:sz w:val="18"/>
                <w:szCs w:val="18"/>
              </w:rPr>
              <w:t>条第２号</w:t>
            </w:r>
          </w:p>
        </w:tc>
        <w:tc>
          <w:tcPr>
            <w:tcW w:w="35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53BC13"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危険物の貯蔵場又は処理場の用途に供する建築物</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31B24"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政令で定める数量以上の危険物を貯蔵、処理する全ての建築物</w:t>
            </w:r>
          </w:p>
        </w:tc>
        <w:tc>
          <w:tcPr>
            <w:tcW w:w="2551" w:type="dxa"/>
            <w:tcBorders>
              <w:top w:val="single" w:sz="4" w:space="0" w:color="000000"/>
              <w:left w:val="single" w:sz="4" w:space="0" w:color="000000"/>
              <w:bottom w:val="single" w:sz="4" w:space="0" w:color="000000"/>
              <w:right w:val="single" w:sz="6" w:space="0" w:color="auto"/>
            </w:tcBorders>
            <w:tcMar>
              <w:left w:w="49" w:type="dxa"/>
              <w:right w:w="49" w:type="dxa"/>
            </w:tcMar>
          </w:tcPr>
          <w:p w14:paraId="3514FFD5"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500㎡以上</w:t>
            </w:r>
          </w:p>
          <w:p w14:paraId="01A75A5C"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r>
      <w:tr w:rsidR="003D0530" w:rsidRPr="003D0530" w14:paraId="09BF5D70" w14:textId="77777777" w:rsidTr="00BD07BB">
        <w:trPr>
          <w:trHeight w:val="371"/>
        </w:trPr>
        <w:tc>
          <w:tcPr>
            <w:tcW w:w="993" w:type="dxa"/>
            <w:gridSpan w:val="2"/>
            <w:vMerge w:val="restart"/>
            <w:tcBorders>
              <w:top w:val="single" w:sz="4" w:space="0" w:color="000000"/>
              <w:left w:val="single" w:sz="6" w:space="0" w:color="auto"/>
              <w:bottom w:val="nil"/>
              <w:right w:val="single" w:sz="4" w:space="0" w:color="000000"/>
            </w:tcBorders>
            <w:tcMar>
              <w:left w:w="49" w:type="dxa"/>
              <w:right w:w="49" w:type="dxa"/>
            </w:tcMar>
          </w:tcPr>
          <w:p w14:paraId="631C3312"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r w:rsidRPr="003D0530">
              <w:rPr>
                <w:rFonts w:ascii="メイリオ" w:eastAsia="メイリオ" w:hAnsi="メイリオ" w:cs="メイリオ"/>
                <w:sz w:val="18"/>
                <w:szCs w:val="18"/>
              </w:rPr>
              <w:t>法第</w:t>
            </w:r>
            <w:r w:rsidRPr="003D0530">
              <w:rPr>
                <w:rFonts w:ascii="メイリオ" w:eastAsia="メイリオ" w:hAnsi="メイリオ" w:cs="メイリオ" w:hint="eastAsia"/>
                <w:sz w:val="18"/>
                <w:szCs w:val="18"/>
              </w:rPr>
              <w:t>14</w:t>
            </w:r>
            <w:r w:rsidRPr="003D0530">
              <w:rPr>
                <w:rFonts w:ascii="メイリオ" w:eastAsia="メイリオ" w:hAnsi="メイリオ" w:cs="メイリオ"/>
                <w:sz w:val="18"/>
                <w:szCs w:val="18"/>
              </w:rPr>
              <w:t>条第３号</w:t>
            </w:r>
          </w:p>
          <w:p w14:paraId="4BE01AAF" w14:textId="77777777" w:rsidR="003D0530" w:rsidRPr="003D0530" w:rsidRDefault="003D0530" w:rsidP="003D0530">
            <w:pPr>
              <w:adjustRightInd w:val="0"/>
              <w:snapToGrid w:val="0"/>
              <w:spacing w:line="240" w:lineRule="exact"/>
              <w:rPr>
                <w:rFonts w:ascii="メイリオ" w:eastAsia="メイリオ" w:hAnsi="メイリオ" w:cs="メイリオ"/>
                <w:sz w:val="18"/>
                <w:szCs w:val="18"/>
              </w:rPr>
            </w:pPr>
          </w:p>
        </w:tc>
        <w:tc>
          <w:tcPr>
            <w:tcW w:w="35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F6C8556" w14:textId="77777777" w:rsidR="003D0530" w:rsidRPr="003D0530" w:rsidRDefault="003D0530" w:rsidP="00CA12DD">
            <w:pPr>
              <w:adjustRightInd w:val="0"/>
              <w:snapToGrid w:val="0"/>
              <w:spacing w:line="240" w:lineRule="exact"/>
              <w:ind w:firstLineChars="100" w:firstLine="160"/>
              <w:rPr>
                <w:rFonts w:ascii="メイリオ" w:eastAsia="メイリオ" w:hAnsi="メイリオ" w:cs="メイリオ"/>
                <w:sz w:val="16"/>
                <w:szCs w:val="16"/>
              </w:rPr>
            </w:pPr>
            <w:r w:rsidRPr="003D0530">
              <w:rPr>
                <w:rFonts w:ascii="メイリオ" w:eastAsia="メイリオ" w:hAnsi="メイリオ" w:cs="メイリオ"/>
                <w:sz w:val="16"/>
                <w:szCs w:val="16"/>
              </w:rPr>
              <w:t>地震によって倒壊した場合においてその敷地に接する道路の通行を妨げ、多数の者の円滑な避難を困難とするおそれがあり、その敷地が都道府県耐震改修促進計画に記載された道路に接する建築物</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3144254F"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r w:rsidRPr="003D0530">
              <w:rPr>
                <w:rFonts w:ascii="メイリオ" w:eastAsia="メイリオ" w:hAnsi="メイリオ" w:cs="メイリオ"/>
                <w:sz w:val="16"/>
                <w:szCs w:val="16"/>
              </w:rPr>
              <w:t>全ての建築物</w:t>
            </w:r>
          </w:p>
          <w:p w14:paraId="1E582549"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p w14:paraId="369B3657" w14:textId="77777777" w:rsidR="003D0530" w:rsidRPr="003D0530" w:rsidRDefault="003D0530" w:rsidP="003D0530">
            <w:pPr>
              <w:adjustRightInd w:val="0"/>
              <w:snapToGrid w:val="0"/>
              <w:spacing w:line="240" w:lineRule="exact"/>
              <w:rPr>
                <w:rFonts w:ascii="メイリオ" w:eastAsia="メイリオ" w:hAnsi="メイリオ" w:cs="メイリオ"/>
                <w:sz w:val="16"/>
                <w:szCs w:val="16"/>
              </w:rPr>
            </w:pPr>
          </w:p>
        </w:tc>
        <w:tc>
          <w:tcPr>
            <w:tcW w:w="2551" w:type="dxa"/>
            <w:vMerge w:val="restart"/>
            <w:tcBorders>
              <w:top w:val="single" w:sz="4" w:space="0" w:color="000000"/>
              <w:left w:val="single" w:sz="4" w:space="0" w:color="000000"/>
              <w:bottom w:val="nil"/>
              <w:right w:val="single" w:sz="6" w:space="0" w:color="auto"/>
            </w:tcBorders>
            <w:tcMar>
              <w:left w:w="49" w:type="dxa"/>
              <w:right w:w="49" w:type="dxa"/>
            </w:tcMar>
            <w:vAlign w:val="center"/>
          </w:tcPr>
          <w:p w14:paraId="7B8072C1" w14:textId="77777777" w:rsidR="003D0530" w:rsidRPr="003D0530" w:rsidRDefault="003D0530" w:rsidP="003D0530">
            <w:pPr>
              <w:adjustRightInd w:val="0"/>
              <w:snapToGrid w:val="0"/>
              <w:spacing w:line="240" w:lineRule="exact"/>
              <w:jc w:val="center"/>
              <w:rPr>
                <w:rFonts w:ascii="メイリオ" w:eastAsia="メイリオ" w:hAnsi="メイリオ" w:cs="メイリオ"/>
                <w:sz w:val="16"/>
                <w:szCs w:val="16"/>
              </w:rPr>
            </w:pPr>
            <w:r w:rsidRPr="003D0530">
              <w:rPr>
                <w:rFonts w:ascii="メイリオ" w:eastAsia="メイリオ" w:hAnsi="メイリオ" w:cs="メイリオ" w:hint="eastAsia"/>
                <w:sz w:val="16"/>
                <w:szCs w:val="16"/>
              </w:rPr>
              <w:t>―</w:t>
            </w:r>
          </w:p>
        </w:tc>
      </w:tr>
      <w:tr w:rsidR="003D0530" w:rsidRPr="003D0530" w14:paraId="0E24DCD9" w14:textId="77777777" w:rsidTr="00BD07BB">
        <w:trPr>
          <w:trHeight w:val="708"/>
        </w:trPr>
        <w:tc>
          <w:tcPr>
            <w:tcW w:w="993" w:type="dxa"/>
            <w:gridSpan w:val="2"/>
            <w:vMerge/>
            <w:tcBorders>
              <w:top w:val="nil"/>
              <w:left w:val="single" w:sz="6" w:space="0" w:color="auto"/>
              <w:bottom w:val="single" w:sz="6" w:space="0" w:color="auto"/>
              <w:right w:val="single" w:sz="4" w:space="0" w:color="000000"/>
            </w:tcBorders>
            <w:tcMar>
              <w:left w:w="49" w:type="dxa"/>
              <w:right w:w="49" w:type="dxa"/>
            </w:tcMar>
          </w:tcPr>
          <w:p w14:paraId="0D7046F7" w14:textId="77777777" w:rsidR="003D0530" w:rsidRPr="003D0530" w:rsidRDefault="003D0530" w:rsidP="003D0530">
            <w:pPr>
              <w:spacing w:line="280" w:lineRule="exact"/>
              <w:rPr>
                <w:rFonts w:ascii="メイリオ" w:eastAsia="メイリオ" w:hAnsi="メイリオ" w:cs="メイリオ"/>
                <w:sz w:val="16"/>
                <w:szCs w:val="16"/>
              </w:rPr>
            </w:pPr>
          </w:p>
        </w:tc>
        <w:tc>
          <w:tcPr>
            <w:tcW w:w="3544" w:type="dxa"/>
            <w:gridSpan w:val="3"/>
            <w:vMerge/>
            <w:tcBorders>
              <w:top w:val="nil"/>
              <w:left w:val="single" w:sz="4" w:space="0" w:color="000000"/>
              <w:bottom w:val="single" w:sz="6" w:space="0" w:color="auto"/>
              <w:right w:val="single" w:sz="4" w:space="0" w:color="000000"/>
            </w:tcBorders>
            <w:tcMar>
              <w:left w:w="49" w:type="dxa"/>
              <w:right w:w="49" w:type="dxa"/>
            </w:tcMar>
          </w:tcPr>
          <w:p w14:paraId="275F2AD4" w14:textId="77777777" w:rsidR="003D0530" w:rsidRPr="003D0530" w:rsidRDefault="003D0530" w:rsidP="003D0530">
            <w:pPr>
              <w:spacing w:line="280" w:lineRule="exact"/>
              <w:rPr>
                <w:rFonts w:ascii="メイリオ" w:eastAsia="メイリオ" w:hAnsi="メイリオ" w:cs="メイリオ"/>
                <w:sz w:val="16"/>
                <w:szCs w:val="16"/>
              </w:rPr>
            </w:pPr>
          </w:p>
        </w:tc>
        <w:tc>
          <w:tcPr>
            <w:tcW w:w="2410" w:type="dxa"/>
            <w:vMerge/>
            <w:tcBorders>
              <w:top w:val="nil"/>
              <w:left w:val="single" w:sz="4" w:space="0" w:color="000000"/>
              <w:bottom w:val="single" w:sz="6" w:space="0" w:color="auto"/>
              <w:right w:val="single" w:sz="4" w:space="0" w:color="000000"/>
            </w:tcBorders>
            <w:tcMar>
              <w:left w:w="49" w:type="dxa"/>
              <w:right w:w="49" w:type="dxa"/>
            </w:tcMar>
          </w:tcPr>
          <w:p w14:paraId="08FACA3B" w14:textId="77777777" w:rsidR="003D0530" w:rsidRPr="003D0530" w:rsidRDefault="003D0530" w:rsidP="003D0530">
            <w:pPr>
              <w:spacing w:line="280" w:lineRule="exact"/>
              <w:rPr>
                <w:rFonts w:ascii="メイリオ" w:eastAsia="メイリオ" w:hAnsi="メイリオ" w:cs="メイリオ"/>
                <w:sz w:val="16"/>
                <w:szCs w:val="16"/>
              </w:rPr>
            </w:pPr>
          </w:p>
        </w:tc>
        <w:tc>
          <w:tcPr>
            <w:tcW w:w="2551" w:type="dxa"/>
            <w:vMerge/>
            <w:tcBorders>
              <w:top w:val="nil"/>
              <w:left w:val="single" w:sz="4" w:space="0" w:color="000000"/>
              <w:bottom w:val="single" w:sz="6" w:space="0" w:color="auto"/>
              <w:right w:val="single" w:sz="6" w:space="0" w:color="auto"/>
            </w:tcBorders>
            <w:tcMar>
              <w:left w:w="49" w:type="dxa"/>
              <w:right w:w="49" w:type="dxa"/>
            </w:tcMar>
          </w:tcPr>
          <w:p w14:paraId="182CEA4A" w14:textId="77777777" w:rsidR="003D0530" w:rsidRPr="003D0530" w:rsidRDefault="003D0530" w:rsidP="003D0530">
            <w:pPr>
              <w:spacing w:line="280" w:lineRule="exact"/>
              <w:rPr>
                <w:rFonts w:ascii="メイリオ" w:eastAsia="メイリオ" w:hAnsi="メイリオ" w:cs="メイリオ"/>
                <w:sz w:val="16"/>
                <w:szCs w:val="16"/>
              </w:rPr>
            </w:pPr>
          </w:p>
        </w:tc>
      </w:tr>
    </w:tbl>
    <w:p w14:paraId="37391AA5" w14:textId="77777777" w:rsidR="00726B4C" w:rsidRDefault="00726B4C" w:rsidP="00B63C15">
      <w:pPr>
        <w:autoSpaceDE w:val="0"/>
        <w:autoSpaceDN w:val="0"/>
        <w:adjustRightInd w:val="0"/>
        <w:jc w:val="left"/>
        <w:rPr>
          <w:rFonts w:hAnsi="HG丸ｺﾞｼｯｸM-PRO"/>
          <w:szCs w:val="24"/>
        </w:rPr>
      </w:pPr>
    </w:p>
    <w:p w14:paraId="24BFED0E" w14:textId="77777777" w:rsidR="00CF27B2" w:rsidRDefault="00CF27B2" w:rsidP="00B63C15">
      <w:pPr>
        <w:autoSpaceDE w:val="0"/>
        <w:autoSpaceDN w:val="0"/>
        <w:adjustRightInd w:val="0"/>
        <w:jc w:val="left"/>
        <w:rPr>
          <w:rFonts w:hAnsi="HG丸ｺﾞｼｯｸM-PRO"/>
          <w:szCs w:val="24"/>
        </w:rPr>
      </w:pPr>
    </w:p>
    <w:p w14:paraId="71F60601" w14:textId="77777777" w:rsidR="00CF27B2" w:rsidRDefault="00CF27B2" w:rsidP="00B63C15">
      <w:pPr>
        <w:autoSpaceDE w:val="0"/>
        <w:autoSpaceDN w:val="0"/>
        <w:adjustRightInd w:val="0"/>
        <w:jc w:val="left"/>
        <w:rPr>
          <w:rFonts w:hAnsi="HG丸ｺﾞｼｯｸM-PRO"/>
          <w:szCs w:val="24"/>
        </w:rPr>
      </w:pPr>
    </w:p>
    <w:p w14:paraId="57E7A455" w14:textId="77777777" w:rsidR="007A4E28" w:rsidRPr="003D0530" w:rsidRDefault="001D2342" w:rsidP="00184734">
      <w:pPr>
        <w:spacing w:line="340" w:lineRule="exact"/>
        <w:rPr>
          <w:rFonts w:hAnsi="HG丸ｺﾞｼｯｸM-PRO"/>
          <w:szCs w:val="24"/>
        </w:rPr>
      </w:pPr>
      <w:r w:rsidRPr="003D0530">
        <w:rPr>
          <w:rFonts w:hAnsi="HG丸ｺﾞｼｯｸM-PRO" w:cs="メイリオ" w:hint="eastAsia"/>
          <w:b/>
          <w:szCs w:val="24"/>
        </w:rPr>
        <w:lastRenderedPageBreak/>
        <w:t>第</w:t>
      </w:r>
      <w:r w:rsidR="00EB5B23" w:rsidRPr="003D0530">
        <w:rPr>
          <w:rFonts w:hAnsi="HG丸ｺﾞｼｯｸM-PRO" w:cs="メイリオ" w:hint="eastAsia"/>
          <w:b/>
          <w:szCs w:val="24"/>
        </w:rPr>
        <w:t>２</w:t>
      </w:r>
      <w:r w:rsidRPr="003D0530">
        <w:rPr>
          <w:rFonts w:hAnsi="HG丸ｺﾞｼｯｸM-PRO" w:cs="メイリオ" w:hint="eastAsia"/>
          <w:b/>
          <w:szCs w:val="24"/>
        </w:rPr>
        <w:t xml:space="preserve">　建築物の耐震</w:t>
      </w:r>
      <w:r w:rsidR="00EB5B23" w:rsidRPr="003D0530">
        <w:rPr>
          <w:rFonts w:hAnsi="HG丸ｺﾞｼｯｸM-PRO" w:cs="メイリオ" w:hint="eastAsia"/>
          <w:b/>
          <w:szCs w:val="24"/>
        </w:rPr>
        <w:t>化</w:t>
      </w:r>
      <w:r w:rsidRPr="003D0530">
        <w:rPr>
          <w:rFonts w:hAnsi="HG丸ｺﾞｼｯｸM-PRO" w:cs="メイリオ" w:hint="eastAsia"/>
          <w:b/>
          <w:szCs w:val="24"/>
        </w:rPr>
        <w:t>に関する目標</w:t>
      </w:r>
    </w:p>
    <w:p w14:paraId="6C983043" w14:textId="77777777" w:rsidR="00184734" w:rsidRPr="003D0530" w:rsidRDefault="00EB5B23" w:rsidP="000904EF">
      <w:pPr>
        <w:spacing w:line="340" w:lineRule="exact"/>
        <w:rPr>
          <w:rFonts w:hAnsi="HG丸ｺﾞｼｯｸM-PRO"/>
          <w:b/>
          <w:szCs w:val="24"/>
        </w:rPr>
      </w:pPr>
      <w:r w:rsidRPr="003D0530">
        <w:rPr>
          <w:rFonts w:hAnsi="HG丸ｺﾞｼｯｸM-PRO" w:hint="eastAsia"/>
          <w:b/>
          <w:szCs w:val="24"/>
        </w:rPr>
        <w:t>１</w:t>
      </w:r>
      <w:r w:rsidR="00184734" w:rsidRPr="003D0530">
        <w:rPr>
          <w:rFonts w:hAnsi="HG丸ｺﾞｼｯｸM-PRO" w:hint="eastAsia"/>
          <w:b/>
          <w:szCs w:val="24"/>
        </w:rPr>
        <w:t xml:space="preserve">　耐震化の現状</w:t>
      </w:r>
    </w:p>
    <w:p w14:paraId="25805CF3" w14:textId="77777777" w:rsidR="00184734" w:rsidRPr="003D0530" w:rsidRDefault="00184734" w:rsidP="00184734">
      <w:pPr>
        <w:spacing w:line="340" w:lineRule="exact"/>
        <w:rPr>
          <w:rFonts w:hAnsi="HG丸ｺﾞｼｯｸM-PRO"/>
          <w:b/>
          <w:szCs w:val="24"/>
        </w:rPr>
      </w:pPr>
      <w:r w:rsidRPr="003D0530">
        <w:rPr>
          <w:rFonts w:hAnsi="HG丸ｺﾞｼｯｸM-PRO" w:hint="eastAsia"/>
          <w:b/>
          <w:szCs w:val="24"/>
        </w:rPr>
        <w:t>（１）住宅</w:t>
      </w:r>
    </w:p>
    <w:p w14:paraId="487A8B40" w14:textId="1FBF338F" w:rsidR="00EB5B23" w:rsidRPr="003D0530" w:rsidRDefault="00B6618E" w:rsidP="00EB5B23">
      <w:pPr>
        <w:spacing w:line="340" w:lineRule="exact"/>
        <w:ind w:leftChars="100" w:left="240" w:firstLineChars="100" w:firstLine="240"/>
        <w:rPr>
          <w:rFonts w:hAnsi="HG丸ｺﾞｼｯｸM-PRO" w:cs="メイリオ"/>
          <w:szCs w:val="24"/>
        </w:rPr>
      </w:pPr>
      <w:r>
        <w:rPr>
          <w:rFonts w:hAnsi="HG丸ｺﾞｼｯｸM-PRO" w:cs="メイリオ" w:hint="eastAsia"/>
          <w:szCs w:val="24"/>
        </w:rPr>
        <w:t>村家屋課税台帳</w:t>
      </w:r>
      <w:r w:rsidR="00184734" w:rsidRPr="003D0530">
        <w:rPr>
          <w:rFonts w:hAnsi="HG丸ｺﾞｼｯｸM-PRO" w:cs="メイリオ" w:hint="eastAsia"/>
          <w:szCs w:val="24"/>
        </w:rPr>
        <w:t>によると</w:t>
      </w:r>
      <w:r w:rsidR="00EB5B23" w:rsidRPr="003D0530">
        <w:rPr>
          <w:rFonts w:hAnsi="HG丸ｺﾞｼｯｸM-PRO" w:cs="メイリオ" w:hint="eastAsia"/>
          <w:szCs w:val="24"/>
        </w:rPr>
        <w:t>村</w:t>
      </w:r>
      <w:r w:rsidR="00184734" w:rsidRPr="003D0530">
        <w:rPr>
          <w:rFonts w:hAnsi="HG丸ｺﾞｼｯｸM-PRO" w:cs="メイリオ" w:hint="eastAsia"/>
          <w:szCs w:val="24"/>
        </w:rPr>
        <w:t>内の住宅総数約</w:t>
      </w:r>
      <w:r>
        <w:rPr>
          <w:rFonts w:hAnsi="HG丸ｺﾞｼｯｸM-PRO" w:cs="メイリオ" w:hint="eastAsia"/>
          <w:szCs w:val="24"/>
        </w:rPr>
        <w:t>２０９５</w:t>
      </w:r>
      <w:r w:rsidR="00184734" w:rsidRPr="003D0530">
        <w:rPr>
          <w:rFonts w:hAnsi="HG丸ｺﾞｼｯｸM-PRO" w:cs="メイリオ" w:hint="eastAsia"/>
          <w:szCs w:val="24"/>
        </w:rPr>
        <w:t>戸のうち、約</w:t>
      </w:r>
      <w:r w:rsidR="00F1146B">
        <w:rPr>
          <w:rFonts w:hAnsi="HG丸ｺﾞｼｯｸM-PRO" w:cs="メイリオ" w:hint="eastAsia"/>
          <w:szCs w:val="24"/>
        </w:rPr>
        <w:t>１６８６</w:t>
      </w:r>
      <w:r w:rsidR="00184734" w:rsidRPr="003D0530">
        <w:rPr>
          <w:rFonts w:hAnsi="HG丸ｺﾞｼｯｸM-PRO" w:cs="メイリオ" w:hint="eastAsia"/>
          <w:szCs w:val="24"/>
        </w:rPr>
        <w:t>戸の住宅は耐震性能があると推計され、耐震化率は約</w:t>
      </w:r>
      <w:r w:rsidR="00F1146B">
        <w:rPr>
          <w:rFonts w:hAnsi="HG丸ｺﾞｼｯｸM-PRO" w:cs="メイリオ" w:hint="eastAsia"/>
          <w:szCs w:val="24"/>
        </w:rPr>
        <w:t>８０．５</w:t>
      </w:r>
      <w:r w:rsidR="00184734" w:rsidRPr="003D0530">
        <w:rPr>
          <w:rFonts w:hAnsi="HG丸ｺﾞｼｯｸM-PRO" w:cs="メイリオ" w:hint="eastAsia"/>
          <w:szCs w:val="24"/>
        </w:rPr>
        <w:t>％となっています。耐震性が不十分な住宅は</w:t>
      </w:r>
      <w:r w:rsidR="00F1146B">
        <w:rPr>
          <w:rFonts w:hAnsi="HG丸ｺﾞｼｯｸM-PRO" w:cs="メイリオ" w:hint="eastAsia"/>
          <w:szCs w:val="24"/>
        </w:rPr>
        <w:t>１９．５</w:t>
      </w:r>
      <w:r w:rsidR="00184734" w:rsidRPr="003D0530">
        <w:rPr>
          <w:rFonts w:hAnsi="HG丸ｺﾞｼｯｸM-PRO" w:cs="メイリオ" w:hint="eastAsia"/>
          <w:szCs w:val="24"/>
        </w:rPr>
        <w:t>％と推測されます。</w:t>
      </w:r>
    </w:p>
    <w:p w14:paraId="203D0033" w14:textId="63C8575A" w:rsidR="00EB5B23" w:rsidRPr="003D0530" w:rsidRDefault="00EB5B23" w:rsidP="00EB5B23">
      <w:pPr>
        <w:spacing w:line="340" w:lineRule="exact"/>
        <w:ind w:leftChars="100" w:left="240" w:firstLineChars="100" w:firstLine="240"/>
        <w:rPr>
          <w:rFonts w:hAnsi="HG丸ｺﾞｼｯｸM-PRO" w:cs="メイリオ"/>
          <w:color w:val="000000"/>
          <w:kern w:val="0"/>
          <w:szCs w:val="24"/>
        </w:rPr>
      </w:pPr>
      <w:r w:rsidRPr="003D0530">
        <w:rPr>
          <w:rFonts w:hAnsi="HG丸ｺﾞｼｯｸM-PRO" w:cs="メイリオ" w:hint="eastAsia"/>
          <w:color w:val="000000"/>
          <w:kern w:val="0"/>
          <w:szCs w:val="24"/>
        </w:rPr>
        <w:t>耐震性が不十分な住宅は、平成</w:t>
      </w:r>
      <w:r w:rsidRPr="003D0530">
        <w:rPr>
          <w:rFonts w:hAnsi="HG丸ｺﾞｼｯｸM-PRO" w:cs="メイリオ"/>
          <w:color w:val="000000"/>
          <w:kern w:val="0"/>
          <w:szCs w:val="24"/>
        </w:rPr>
        <w:t>2</w:t>
      </w:r>
      <w:r w:rsidR="00F1146B">
        <w:rPr>
          <w:rFonts w:hAnsi="HG丸ｺﾞｼｯｸM-PRO" w:cs="メイリオ" w:hint="eastAsia"/>
          <w:color w:val="000000"/>
          <w:kern w:val="0"/>
          <w:szCs w:val="24"/>
        </w:rPr>
        <w:t>８</w:t>
      </w:r>
      <w:r w:rsidRPr="003D0530">
        <w:rPr>
          <w:rFonts w:hAnsi="HG丸ｺﾞｼｯｸM-PRO" w:cs="メイリオ" w:hint="eastAsia"/>
          <w:color w:val="000000"/>
          <w:kern w:val="0"/>
          <w:szCs w:val="24"/>
        </w:rPr>
        <w:t>年の約</w:t>
      </w:r>
      <w:r w:rsidR="00F1146B">
        <w:rPr>
          <w:rFonts w:hAnsi="HG丸ｺﾞｼｯｸM-PRO" w:cs="メイリオ" w:hint="eastAsia"/>
          <w:color w:val="000000"/>
          <w:kern w:val="0"/>
          <w:szCs w:val="24"/>
        </w:rPr>
        <w:t>５４０</w:t>
      </w:r>
      <w:r w:rsidRPr="003D0530">
        <w:rPr>
          <w:rFonts w:hAnsi="HG丸ｺﾞｼｯｸM-PRO" w:cs="メイリオ" w:hint="eastAsia"/>
          <w:color w:val="000000"/>
          <w:kern w:val="0"/>
          <w:szCs w:val="24"/>
        </w:rPr>
        <w:t>戸から</w:t>
      </w:r>
      <w:r w:rsidR="00F1146B">
        <w:rPr>
          <w:rFonts w:hAnsi="HG丸ｺﾞｼｯｸM-PRO" w:cs="メイリオ" w:hint="eastAsia"/>
          <w:color w:val="000000"/>
          <w:kern w:val="0"/>
          <w:szCs w:val="24"/>
        </w:rPr>
        <w:t>令和４</w:t>
      </w:r>
      <w:r w:rsidRPr="003D0530">
        <w:rPr>
          <w:rFonts w:hAnsi="HG丸ｺﾞｼｯｸM-PRO" w:cs="メイリオ" w:hint="eastAsia"/>
          <w:color w:val="000000"/>
          <w:kern w:val="0"/>
          <w:szCs w:val="24"/>
        </w:rPr>
        <w:t>年に約</w:t>
      </w:r>
      <w:r w:rsidR="00F1146B">
        <w:rPr>
          <w:rFonts w:hAnsi="HG丸ｺﾞｼｯｸM-PRO" w:cs="メイリオ" w:hint="eastAsia"/>
          <w:color w:val="000000"/>
          <w:kern w:val="0"/>
          <w:szCs w:val="24"/>
        </w:rPr>
        <w:t>４０９</w:t>
      </w:r>
      <w:r w:rsidRPr="003D0530">
        <w:rPr>
          <w:rFonts w:hAnsi="HG丸ｺﾞｼｯｸM-PRO" w:cs="メイリオ" w:hint="eastAsia"/>
          <w:color w:val="000000"/>
          <w:kern w:val="0"/>
          <w:szCs w:val="24"/>
        </w:rPr>
        <w:t>戸となり、</w:t>
      </w:r>
      <w:r w:rsidR="00F1146B">
        <w:rPr>
          <w:rFonts w:hAnsi="HG丸ｺﾞｼｯｸM-PRO" w:cs="メイリオ" w:hint="eastAsia"/>
          <w:color w:val="000000"/>
          <w:kern w:val="0"/>
          <w:szCs w:val="24"/>
        </w:rPr>
        <w:t>６</w:t>
      </w:r>
      <w:r w:rsidRPr="003D0530">
        <w:rPr>
          <w:rFonts w:hAnsi="HG丸ｺﾞｼｯｸM-PRO" w:cs="メイリオ" w:hint="eastAsia"/>
          <w:color w:val="000000"/>
          <w:kern w:val="0"/>
          <w:szCs w:val="24"/>
        </w:rPr>
        <w:t>年間で約</w:t>
      </w:r>
      <w:r w:rsidR="00F1146B">
        <w:rPr>
          <w:rFonts w:hAnsi="HG丸ｺﾞｼｯｸM-PRO" w:cs="メイリオ" w:hint="eastAsia"/>
          <w:color w:val="000000"/>
          <w:kern w:val="0"/>
          <w:szCs w:val="24"/>
        </w:rPr>
        <w:t>１３</w:t>
      </w:r>
      <w:r w:rsidR="00C264A9">
        <w:rPr>
          <w:rFonts w:hAnsi="HG丸ｺﾞｼｯｸM-PRO" w:cs="メイリオ" w:hint="eastAsia"/>
          <w:color w:val="000000"/>
          <w:kern w:val="0"/>
          <w:szCs w:val="24"/>
        </w:rPr>
        <w:t>１</w:t>
      </w:r>
      <w:r w:rsidRPr="003D0530">
        <w:rPr>
          <w:rFonts w:hAnsi="HG丸ｺﾞｼｯｸM-PRO" w:cs="メイリオ" w:hint="eastAsia"/>
          <w:color w:val="000000"/>
          <w:kern w:val="0"/>
          <w:szCs w:val="24"/>
        </w:rPr>
        <w:t>戸減少しました。</w:t>
      </w:r>
    </w:p>
    <w:p w14:paraId="5F3D7838" w14:textId="77777777" w:rsidR="00184734" w:rsidRPr="003D0530" w:rsidRDefault="00184734" w:rsidP="00184734">
      <w:pPr>
        <w:spacing w:line="340" w:lineRule="exact"/>
        <w:ind w:firstLineChars="250" w:firstLine="600"/>
        <w:jc w:val="left"/>
        <w:rPr>
          <w:rFonts w:hAnsi="HG丸ｺﾞｼｯｸM-PRO"/>
          <w:szCs w:val="24"/>
        </w:rPr>
      </w:pPr>
    </w:p>
    <w:p w14:paraId="5439F86D" w14:textId="44DD539B" w:rsidR="00184734" w:rsidRPr="006E74DF" w:rsidRDefault="00184734" w:rsidP="00184734">
      <w:pPr>
        <w:spacing w:line="340" w:lineRule="exact"/>
        <w:ind w:firstLineChars="250" w:firstLine="552"/>
        <w:jc w:val="left"/>
        <w:rPr>
          <w:rFonts w:hAnsi="HG丸ｺﾞｼｯｸM-PRO" w:cs="メイリオ"/>
          <w:b/>
          <w:sz w:val="22"/>
        </w:rPr>
      </w:pPr>
      <w:r w:rsidRPr="006E74DF">
        <w:rPr>
          <w:rFonts w:hAnsi="HG丸ｺﾞｼｯｸM-PRO" w:cs="メイリオ" w:hint="eastAsia"/>
          <w:b/>
          <w:sz w:val="22"/>
        </w:rPr>
        <w:t>表</w:t>
      </w:r>
      <w:r w:rsidR="000C3FDE">
        <w:rPr>
          <w:rFonts w:hAnsi="HG丸ｺﾞｼｯｸM-PRO" w:cs="メイリオ" w:hint="eastAsia"/>
          <w:b/>
          <w:sz w:val="22"/>
        </w:rPr>
        <w:t>２</w:t>
      </w:r>
      <w:r w:rsidRPr="006E74DF">
        <w:rPr>
          <w:rFonts w:hAnsi="HG丸ｺﾞｼｯｸM-PRO" w:cs="メイリオ" w:hint="eastAsia"/>
          <w:b/>
          <w:sz w:val="22"/>
        </w:rPr>
        <w:t xml:space="preserve">　住宅の耐震化の現状　</w:t>
      </w:r>
      <w:r w:rsidR="00B43B73" w:rsidRPr="006E74DF">
        <w:rPr>
          <w:rFonts w:hAnsi="HG丸ｺﾞｼｯｸM-PRO" w:cs="メイリオ" w:hint="eastAsia"/>
          <w:b/>
          <w:sz w:val="22"/>
        </w:rPr>
        <w:t xml:space="preserve">　</w:t>
      </w:r>
      <w:r w:rsidRPr="006E74DF">
        <w:rPr>
          <w:rFonts w:hAnsi="HG丸ｺﾞｼｯｸM-PRO" w:cs="メイリオ" w:hint="eastAsia"/>
          <w:b/>
          <w:sz w:val="22"/>
        </w:rPr>
        <w:t>（</w:t>
      </w:r>
      <w:r w:rsidR="00F1146B">
        <w:rPr>
          <w:rFonts w:hAnsi="HG丸ｺﾞｼｯｸM-PRO" w:cs="メイリオ" w:hint="eastAsia"/>
          <w:b/>
          <w:sz w:val="22"/>
        </w:rPr>
        <w:t>令和4年1月時点　家屋課税台帳による戸数）</w:t>
      </w:r>
    </w:p>
    <w:tbl>
      <w:tblPr>
        <w:tblW w:w="7569" w:type="dxa"/>
        <w:tblInd w:w="699" w:type="dxa"/>
        <w:tblLayout w:type="fixed"/>
        <w:tblCellMar>
          <w:left w:w="99" w:type="dxa"/>
          <w:right w:w="99" w:type="dxa"/>
        </w:tblCellMar>
        <w:tblLook w:val="04A0" w:firstRow="1" w:lastRow="0" w:firstColumn="1" w:lastColumn="0" w:noHBand="0" w:noVBand="1"/>
      </w:tblPr>
      <w:tblGrid>
        <w:gridCol w:w="1321"/>
        <w:gridCol w:w="1244"/>
        <w:gridCol w:w="218"/>
        <w:gridCol w:w="1325"/>
        <w:gridCol w:w="1245"/>
        <w:gridCol w:w="1210"/>
        <w:gridCol w:w="1006"/>
      </w:tblGrid>
      <w:tr w:rsidR="00184734" w:rsidRPr="003D0530" w14:paraId="3942F21F" w14:textId="77777777" w:rsidTr="003904C3">
        <w:trPr>
          <w:trHeight w:val="634"/>
        </w:trPr>
        <w:tc>
          <w:tcPr>
            <w:tcW w:w="1321"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4EFC3FA5"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区分</w:t>
            </w:r>
          </w:p>
        </w:tc>
        <w:tc>
          <w:tcPr>
            <w:tcW w:w="1244"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3E2272CF"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昭和</w:t>
            </w:r>
            <w:r w:rsidRPr="003D0530">
              <w:rPr>
                <w:rFonts w:hAnsi="HG丸ｺﾞｼｯｸM-PRO" w:cs="メイリオ"/>
                <w:kern w:val="0"/>
                <w:sz w:val="21"/>
                <w:szCs w:val="21"/>
              </w:rPr>
              <w:t>56</w:t>
            </w:r>
            <w:r w:rsidRPr="003D0530">
              <w:rPr>
                <w:rFonts w:hAnsi="HG丸ｺﾞｼｯｸM-PRO" w:cs="メイリオ" w:hint="eastAsia"/>
                <w:kern w:val="0"/>
                <w:sz w:val="21"/>
                <w:szCs w:val="21"/>
              </w:rPr>
              <w:t>年</w:t>
            </w:r>
            <w:r w:rsidRPr="003D0530">
              <w:rPr>
                <w:rFonts w:hAnsi="HG丸ｺﾞｼｯｸM-PRO" w:cs="メイリオ" w:hint="eastAsia"/>
                <w:kern w:val="0"/>
                <w:sz w:val="21"/>
                <w:szCs w:val="21"/>
              </w:rPr>
              <w:br/>
              <w:t>以降の住宅</w:t>
            </w:r>
            <w:r w:rsidRPr="003D0530">
              <w:rPr>
                <w:rFonts w:hAnsi="HG丸ｺﾞｼｯｸM-PRO" w:cs="メイリオ" w:hint="eastAsia"/>
                <w:kern w:val="0"/>
                <w:sz w:val="21"/>
                <w:szCs w:val="21"/>
              </w:rPr>
              <w:br/>
              <w:t>①</w:t>
            </w:r>
          </w:p>
        </w:tc>
        <w:tc>
          <w:tcPr>
            <w:tcW w:w="1543" w:type="dxa"/>
            <w:gridSpan w:val="2"/>
            <w:tcBorders>
              <w:top w:val="single" w:sz="6" w:space="0" w:color="auto"/>
              <w:left w:val="single" w:sz="6" w:space="0" w:color="auto"/>
              <w:right w:val="single" w:sz="6" w:space="0" w:color="auto"/>
            </w:tcBorders>
            <w:shd w:val="clear" w:color="auto" w:fill="auto"/>
            <w:vAlign w:val="center"/>
            <w:hideMark/>
          </w:tcPr>
          <w:p w14:paraId="4A9B4F2F"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昭和</w:t>
            </w:r>
            <w:r w:rsidRPr="003D0530">
              <w:rPr>
                <w:rFonts w:hAnsi="HG丸ｺﾞｼｯｸM-PRO" w:cs="メイリオ"/>
                <w:kern w:val="0"/>
                <w:sz w:val="21"/>
                <w:szCs w:val="21"/>
              </w:rPr>
              <w:t>55</w:t>
            </w:r>
            <w:r w:rsidRPr="003D0530">
              <w:rPr>
                <w:rFonts w:hAnsi="HG丸ｺﾞｼｯｸM-PRO" w:cs="メイリオ" w:hint="eastAsia"/>
                <w:kern w:val="0"/>
                <w:sz w:val="21"/>
                <w:szCs w:val="21"/>
              </w:rPr>
              <w:t>年以前の住宅②</w:t>
            </w:r>
          </w:p>
        </w:tc>
        <w:tc>
          <w:tcPr>
            <w:tcW w:w="1245"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43398BB3"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住宅総数</w:t>
            </w:r>
            <w:r w:rsidRPr="003D0530">
              <w:rPr>
                <w:rFonts w:hAnsi="HG丸ｺﾞｼｯｸM-PRO" w:cs="メイリオ" w:hint="eastAsia"/>
                <w:kern w:val="0"/>
                <w:sz w:val="21"/>
                <w:szCs w:val="21"/>
              </w:rPr>
              <w:br/>
              <w:t>④</w:t>
            </w:r>
            <w:r w:rsidRPr="003D0530">
              <w:rPr>
                <w:rFonts w:hAnsi="HG丸ｺﾞｼｯｸM-PRO" w:cs="メイリオ" w:hint="eastAsia"/>
                <w:kern w:val="0"/>
                <w:sz w:val="21"/>
                <w:szCs w:val="21"/>
              </w:rPr>
              <w:br/>
              <w:t>（①＋②）</w:t>
            </w:r>
          </w:p>
        </w:tc>
        <w:tc>
          <w:tcPr>
            <w:tcW w:w="1210"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11B132C3"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耐震性能有住宅数</w:t>
            </w:r>
            <w:r w:rsidRPr="003D0530">
              <w:rPr>
                <w:rFonts w:hAnsi="HG丸ｺﾞｼｯｸM-PRO" w:cs="メイリオ" w:hint="eastAsia"/>
                <w:kern w:val="0"/>
                <w:sz w:val="21"/>
                <w:szCs w:val="21"/>
              </w:rPr>
              <w:br/>
              <w:t>⑤</w:t>
            </w:r>
            <w:r w:rsidRPr="003D0530">
              <w:rPr>
                <w:rFonts w:hAnsi="HG丸ｺﾞｼｯｸM-PRO" w:cs="メイリオ" w:hint="eastAsia"/>
                <w:kern w:val="0"/>
                <w:sz w:val="21"/>
                <w:szCs w:val="21"/>
              </w:rPr>
              <w:br/>
              <w:t>（①＋③）</w:t>
            </w:r>
          </w:p>
        </w:tc>
        <w:tc>
          <w:tcPr>
            <w:tcW w:w="1006"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55F5296C"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耐震化率</w:t>
            </w:r>
            <w:r w:rsidRPr="003D0530">
              <w:rPr>
                <w:rFonts w:hAnsi="HG丸ｺﾞｼｯｸM-PRO" w:cs="メイリオ" w:hint="eastAsia"/>
                <w:kern w:val="0"/>
                <w:sz w:val="21"/>
                <w:szCs w:val="21"/>
              </w:rPr>
              <w:br/>
              <w:t>（％）</w:t>
            </w:r>
            <w:r w:rsidRPr="003D0530">
              <w:rPr>
                <w:rFonts w:hAnsi="HG丸ｺﾞｼｯｸM-PRO" w:cs="メイリオ" w:hint="eastAsia"/>
                <w:kern w:val="0"/>
                <w:sz w:val="21"/>
                <w:szCs w:val="21"/>
              </w:rPr>
              <w:br/>
              <w:t>⑤/④</w:t>
            </w:r>
          </w:p>
        </w:tc>
      </w:tr>
      <w:tr w:rsidR="00184734" w:rsidRPr="003D0530" w14:paraId="2C7A8E11" w14:textId="77777777" w:rsidTr="003904C3">
        <w:trPr>
          <w:trHeight w:val="339"/>
        </w:trPr>
        <w:tc>
          <w:tcPr>
            <w:tcW w:w="1321" w:type="dxa"/>
            <w:vMerge/>
            <w:tcBorders>
              <w:top w:val="single" w:sz="4" w:space="0" w:color="auto"/>
              <w:left w:val="single" w:sz="6" w:space="0" w:color="auto"/>
              <w:bottom w:val="single" w:sz="6" w:space="0" w:color="auto"/>
              <w:right w:val="single" w:sz="6" w:space="0" w:color="auto"/>
            </w:tcBorders>
            <w:vAlign w:val="center"/>
            <w:hideMark/>
          </w:tcPr>
          <w:p w14:paraId="584F5997" w14:textId="77777777" w:rsidR="00184734" w:rsidRPr="003D0530" w:rsidRDefault="00184734" w:rsidP="003904C3">
            <w:pPr>
              <w:widowControl/>
              <w:spacing w:line="0" w:lineRule="atLeast"/>
              <w:jc w:val="left"/>
              <w:rPr>
                <w:rFonts w:hAnsi="HG丸ｺﾞｼｯｸM-PRO" w:cs="メイリオ"/>
                <w:kern w:val="0"/>
                <w:sz w:val="21"/>
                <w:szCs w:val="21"/>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14:paraId="772CD6E2" w14:textId="77777777" w:rsidR="00184734" w:rsidRPr="003D0530" w:rsidRDefault="00184734" w:rsidP="003904C3">
            <w:pPr>
              <w:widowControl/>
              <w:spacing w:line="0" w:lineRule="atLeast"/>
              <w:jc w:val="left"/>
              <w:rPr>
                <w:rFonts w:hAnsi="HG丸ｺﾞｼｯｸM-PRO" w:cs="メイリオ"/>
                <w:kern w:val="0"/>
                <w:sz w:val="21"/>
                <w:szCs w:val="21"/>
              </w:rPr>
            </w:pPr>
          </w:p>
        </w:tc>
        <w:tc>
          <w:tcPr>
            <w:tcW w:w="218" w:type="dxa"/>
            <w:tcBorders>
              <w:top w:val="nil"/>
              <w:left w:val="single" w:sz="6" w:space="0" w:color="auto"/>
              <w:bottom w:val="single" w:sz="6" w:space="0" w:color="auto"/>
              <w:right w:val="single" w:sz="6" w:space="0" w:color="auto"/>
            </w:tcBorders>
            <w:shd w:val="clear" w:color="auto" w:fill="auto"/>
            <w:noWrap/>
            <w:vAlign w:val="center"/>
            <w:hideMark/>
          </w:tcPr>
          <w:p w14:paraId="0E3CA4ED" w14:textId="77777777" w:rsidR="00184734" w:rsidRPr="003D0530" w:rsidRDefault="00184734" w:rsidP="003904C3">
            <w:pPr>
              <w:widowControl/>
              <w:spacing w:line="0" w:lineRule="atLeast"/>
              <w:jc w:val="left"/>
              <w:rPr>
                <w:rFonts w:hAnsi="HG丸ｺﾞｼｯｸM-PRO" w:cs="メイリオ"/>
                <w:kern w:val="0"/>
                <w:sz w:val="21"/>
                <w:szCs w:val="21"/>
              </w:rPr>
            </w:pPr>
            <w:r w:rsidRPr="003D0530">
              <w:rPr>
                <w:rFonts w:hAnsi="HG丸ｺﾞｼｯｸM-PRO" w:cs="メイリオ" w:hint="eastAsia"/>
                <w:kern w:val="0"/>
                <w:sz w:val="21"/>
                <w:szCs w:val="21"/>
              </w:rPr>
              <w:t xml:space="preserve">　</w:t>
            </w:r>
          </w:p>
        </w:tc>
        <w:tc>
          <w:tcPr>
            <w:tcW w:w="132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8FBF49" w14:textId="77777777" w:rsidR="00184734" w:rsidRPr="003D0530" w:rsidRDefault="00184734" w:rsidP="003904C3">
            <w:pPr>
              <w:widowControl/>
              <w:spacing w:line="0" w:lineRule="atLeast"/>
              <w:jc w:val="center"/>
              <w:rPr>
                <w:rFonts w:hAnsi="HG丸ｺﾞｼｯｸM-PRO" w:cs="メイリオ"/>
                <w:kern w:val="0"/>
                <w:sz w:val="21"/>
                <w:szCs w:val="21"/>
              </w:rPr>
            </w:pPr>
            <w:r w:rsidRPr="003D0530">
              <w:rPr>
                <w:rFonts w:hAnsi="HG丸ｺﾞｼｯｸM-PRO" w:cs="メイリオ" w:hint="eastAsia"/>
                <w:kern w:val="0"/>
                <w:sz w:val="21"/>
                <w:szCs w:val="21"/>
              </w:rPr>
              <w:t>耐震性有③</w:t>
            </w:r>
          </w:p>
        </w:tc>
        <w:tc>
          <w:tcPr>
            <w:tcW w:w="1245" w:type="dxa"/>
            <w:vMerge/>
            <w:tcBorders>
              <w:top w:val="single" w:sz="4" w:space="0" w:color="auto"/>
              <w:left w:val="single" w:sz="6" w:space="0" w:color="auto"/>
              <w:bottom w:val="single" w:sz="6" w:space="0" w:color="auto"/>
              <w:right w:val="single" w:sz="6" w:space="0" w:color="auto"/>
            </w:tcBorders>
            <w:vAlign w:val="center"/>
            <w:hideMark/>
          </w:tcPr>
          <w:p w14:paraId="70AA2D48" w14:textId="77777777" w:rsidR="00184734" w:rsidRPr="003D0530" w:rsidRDefault="00184734" w:rsidP="003904C3">
            <w:pPr>
              <w:widowControl/>
              <w:spacing w:line="0" w:lineRule="atLeast"/>
              <w:jc w:val="left"/>
              <w:rPr>
                <w:rFonts w:hAnsi="HG丸ｺﾞｼｯｸM-PRO" w:cs="メイリオ"/>
                <w:kern w:val="0"/>
                <w:sz w:val="21"/>
                <w:szCs w:val="21"/>
              </w:rPr>
            </w:pPr>
          </w:p>
        </w:tc>
        <w:tc>
          <w:tcPr>
            <w:tcW w:w="1210" w:type="dxa"/>
            <w:vMerge/>
            <w:tcBorders>
              <w:top w:val="single" w:sz="4" w:space="0" w:color="auto"/>
              <w:left w:val="single" w:sz="6" w:space="0" w:color="auto"/>
              <w:bottom w:val="single" w:sz="6" w:space="0" w:color="auto"/>
              <w:right w:val="single" w:sz="6" w:space="0" w:color="auto"/>
            </w:tcBorders>
            <w:vAlign w:val="center"/>
            <w:hideMark/>
          </w:tcPr>
          <w:p w14:paraId="4B981439" w14:textId="77777777" w:rsidR="00184734" w:rsidRPr="003D0530" w:rsidRDefault="00184734" w:rsidP="003904C3">
            <w:pPr>
              <w:widowControl/>
              <w:spacing w:line="0" w:lineRule="atLeast"/>
              <w:jc w:val="left"/>
              <w:rPr>
                <w:rFonts w:hAnsi="HG丸ｺﾞｼｯｸM-PRO" w:cs="メイリオ"/>
                <w:kern w:val="0"/>
                <w:sz w:val="21"/>
                <w:szCs w:val="21"/>
              </w:rPr>
            </w:pPr>
          </w:p>
        </w:tc>
        <w:tc>
          <w:tcPr>
            <w:tcW w:w="1006" w:type="dxa"/>
            <w:vMerge/>
            <w:tcBorders>
              <w:top w:val="single" w:sz="4" w:space="0" w:color="auto"/>
              <w:left w:val="single" w:sz="6" w:space="0" w:color="auto"/>
              <w:bottom w:val="single" w:sz="6" w:space="0" w:color="auto"/>
              <w:right w:val="single" w:sz="6" w:space="0" w:color="auto"/>
            </w:tcBorders>
            <w:vAlign w:val="center"/>
            <w:hideMark/>
          </w:tcPr>
          <w:p w14:paraId="244CAC4B" w14:textId="77777777" w:rsidR="00184734" w:rsidRPr="003D0530" w:rsidRDefault="00184734" w:rsidP="003904C3">
            <w:pPr>
              <w:widowControl/>
              <w:spacing w:line="0" w:lineRule="atLeast"/>
              <w:jc w:val="left"/>
              <w:rPr>
                <w:rFonts w:hAnsi="HG丸ｺﾞｼｯｸM-PRO" w:cs="メイリオ"/>
                <w:kern w:val="0"/>
                <w:sz w:val="21"/>
                <w:szCs w:val="21"/>
              </w:rPr>
            </w:pPr>
          </w:p>
        </w:tc>
      </w:tr>
      <w:tr w:rsidR="00184734" w:rsidRPr="003D0530" w14:paraId="53D052E7" w14:textId="77777777" w:rsidTr="00506083">
        <w:trPr>
          <w:trHeight w:val="254"/>
        </w:trPr>
        <w:tc>
          <w:tcPr>
            <w:tcW w:w="1321"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4A8ED53"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木</w:t>
            </w:r>
            <w:r w:rsidR="008A33C7" w:rsidRPr="003D0530">
              <w:rPr>
                <w:rFonts w:hAnsi="HG丸ｺﾞｼｯｸM-PRO" w:cs="メイリオ" w:hint="eastAsia"/>
                <w:kern w:val="0"/>
                <w:sz w:val="21"/>
                <w:szCs w:val="21"/>
              </w:rPr>
              <w:t xml:space="preserve">　</w:t>
            </w:r>
            <w:r w:rsidRPr="003D0530">
              <w:rPr>
                <w:rFonts w:hAnsi="HG丸ｺﾞｼｯｸM-PRO" w:cs="メイリオ" w:hint="eastAsia"/>
                <w:kern w:val="0"/>
                <w:sz w:val="21"/>
                <w:szCs w:val="21"/>
              </w:rPr>
              <w:t>造</w:t>
            </w:r>
          </w:p>
        </w:tc>
        <w:tc>
          <w:tcPr>
            <w:tcW w:w="1244"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0FA5907A" w14:textId="7F65E12A"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1317</w:t>
            </w:r>
          </w:p>
        </w:tc>
        <w:tc>
          <w:tcPr>
            <w:tcW w:w="218" w:type="dxa"/>
            <w:tcBorders>
              <w:top w:val="single" w:sz="6" w:space="0" w:color="auto"/>
              <w:left w:val="single" w:sz="6" w:space="0" w:color="auto"/>
              <w:bottom w:val="nil"/>
              <w:right w:val="nil"/>
            </w:tcBorders>
            <w:shd w:val="clear" w:color="auto" w:fill="auto"/>
            <w:noWrap/>
            <w:vAlign w:val="center"/>
          </w:tcPr>
          <w:p w14:paraId="5DA44D98"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1325" w:type="dxa"/>
            <w:tcBorders>
              <w:top w:val="single" w:sz="6" w:space="0" w:color="auto"/>
              <w:left w:val="nil"/>
              <w:bottom w:val="single" w:sz="6" w:space="0" w:color="auto"/>
              <w:right w:val="single" w:sz="6" w:space="0" w:color="auto"/>
            </w:tcBorders>
            <w:shd w:val="clear" w:color="auto" w:fill="auto"/>
            <w:noWrap/>
            <w:vAlign w:val="center"/>
          </w:tcPr>
          <w:p w14:paraId="03419FAE" w14:textId="32733552"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634</w:t>
            </w:r>
          </w:p>
        </w:tc>
        <w:tc>
          <w:tcPr>
            <w:tcW w:w="1245"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0797996D" w14:textId="39C17399"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1951</w:t>
            </w:r>
          </w:p>
        </w:tc>
        <w:tc>
          <w:tcPr>
            <w:tcW w:w="1210"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5DE59B74" w14:textId="1353A922"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1554</w:t>
            </w:r>
          </w:p>
        </w:tc>
        <w:tc>
          <w:tcPr>
            <w:tcW w:w="1006"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4C898C18" w14:textId="515CD8A5"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79.7</w:t>
            </w:r>
          </w:p>
        </w:tc>
      </w:tr>
      <w:tr w:rsidR="00184734" w:rsidRPr="003D0530" w14:paraId="547E278A" w14:textId="77777777" w:rsidTr="00506083">
        <w:trPr>
          <w:trHeight w:val="254"/>
        </w:trPr>
        <w:tc>
          <w:tcPr>
            <w:tcW w:w="1321" w:type="dxa"/>
            <w:vMerge/>
            <w:tcBorders>
              <w:top w:val="nil"/>
              <w:left w:val="single" w:sz="6" w:space="0" w:color="auto"/>
              <w:bottom w:val="single" w:sz="6" w:space="0" w:color="auto"/>
              <w:right w:val="single" w:sz="6" w:space="0" w:color="auto"/>
            </w:tcBorders>
            <w:vAlign w:val="center"/>
            <w:hideMark/>
          </w:tcPr>
          <w:p w14:paraId="7A094E1E" w14:textId="77777777" w:rsidR="00184734" w:rsidRPr="003D0530" w:rsidRDefault="00184734" w:rsidP="003904C3">
            <w:pPr>
              <w:widowControl/>
              <w:spacing w:line="240" w:lineRule="exact"/>
              <w:jc w:val="left"/>
              <w:rPr>
                <w:rFonts w:hAnsi="HG丸ｺﾞｼｯｸM-PRO" w:cs="メイリオ"/>
                <w:kern w:val="0"/>
                <w:sz w:val="21"/>
                <w:szCs w:val="21"/>
              </w:rPr>
            </w:pPr>
          </w:p>
        </w:tc>
        <w:tc>
          <w:tcPr>
            <w:tcW w:w="1244" w:type="dxa"/>
            <w:vMerge/>
            <w:tcBorders>
              <w:top w:val="nil"/>
              <w:left w:val="single" w:sz="6" w:space="0" w:color="auto"/>
              <w:bottom w:val="single" w:sz="6" w:space="0" w:color="auto"/>
              <w:right w:val="single" w:sz="6" w:space="0" w:color="auto"/>
            </w:tcBorders>
            <w:vAlign w:val="center"/>
          </w:tcPr>
          <w:p w14:paraId="5206CBCF"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218" w:type="dxa"/>
            <w:tcBorders>
              <w:top w:val="nil"/>
              <w:left w:val="single" w:sz="6" w:space="0" w:color="auto"/>
              <w:bottom w:val="single" w:sz="6" w:space="0" w:color="auto"/>
              <w:right w:val="single" w:sz="6" w:space="0" w:color="auto"/>
            </w:tcBorders>
            <w:shd w:val="clear" w:color="auto" w:fill="auto"/>
            <w:noWrap/>
            <w:vAlign w:val="center"/>
          </w:tcPr>
          <w:p w14:paraId="69C5A83A"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132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D3A5B7" w14:textId="1E8C3919"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237</w:t>
            </w:r>
          </w:p>
        </w:tc>
        <w:tc>
          <w:tcPr>
            <w:tcW w:w="1245" w:type="dxa"/>
            <w:vMerge/>
            <w:tcBorders>
              <w:top w:val="nil"/>
              <w:left w:val="single" w:sz="6" w:space="0" w:color="auto"/>
              <w:bottom w:val="single" w:sz="6" w:space="0" w:color="auto"/>
              <w:right w:val="single" w:sz="6" w:space="0" w:color="auto"/>
            </w:tcBorders>
            <w:vAlign w:val="center"/>
          </w:tcPr>
          <w:p w14:paraId="788945DA" w14:textId="77777777" w:rsidR="00184734" w:rsidRPr="003D0530" w:rsidRDefault="00184734" w:rsidP="003904C3">
            <w:pPr>
              <w:widowControl/>
              <w:spacing w:line="240" w:lineRule="exact"/>
              <w:jc w:val="left"/>
              <w:rPr>
                <w:rFonts w:hAnsi="HG丸ｺﾞｼｯｸM-PRO" w:cs="メイリオ"/>
                <w:kern w:val="0"/>
                <w:sz w:val="21"/>
                <w:szCs w:val="21"/>
              </w:rPr>
            </w:pPr>
          </w:p>
        </w:tc>
        <w:tc>
          <w:tcPr>
            <w:tcW w:w="1210" w:type="dxa"/>
            <w:vMerge/>
            <w:tcBorders>
              <w:top w:val="nil"/>
              <w:left w:val="single" w:sz="6" w:space="0" w:color="auto"/>
              <w:bottom w:val="single" w:sz="6" w:space="0" w:color="auto"/>
              <w:right w:val="single" w:sz="6" w:space="0" w:color="auto"/>
            </w:tcBorders>
            <w:vAlign w:val="center"/>
          </w:tcPr>
          <w:p w14:paraId="4549BD5F" w14:textId="77777777" w:rsidR="00184734" w:rsidRPr="003D0530" w:rsidRDefault="00184734" w:rsidP="003904C3">
            <w:pPr>
              <w:widowControl/>
              <w:spacing w:line="240" w:lineRule="exact"/>
              <w:jc w:val="left"/>
              <w:rPr>
                <w:rFonts w:hAnsi="HG丸ｺﾞｼｯｸM-PRO" w:cs="メイリオ"/>
                <w:kern w:val="0"/>
                <w:sz w:val="21"/>
                <w:szCs w:val="21"/>
              </w:rPr>
            </w:pPr>
          </w:p>
        </w:tc>
        <w:tc>
          <w:tcPr>
            <w:tcW w:w="1006" w:type="dxa"/>
            <w:vMerge/>
            <w:tcBorders>
              <w:top w:val="nil"/>
              <w:left w:val="single" w:sz="6" w:space="0" w:color="auto"/>
              <w:bottom w:val="single" w:sz="6" w:space="0" w:color="auto"/>
              <w:right w:val="single" w:sz="6" w:space="0" w:color="auto"/>
            </w:tcBorders>
            <w:vAlign w:val="center"/>
          </w:tcPr>
          <w:p w14:paraId="38F2C50C" w14:textId="77777777" w:rsidR="00184734" w:rsidRPr="003D0530" w:rsidRDefault="00184734" w:rsidP="003904C3">
            <w:pPr>
              <w:widowControl/>
              <w:spacing w:line="240" w:lineRule="exact"/>
              <w:jc w:val="left"/>
              <w:rPr>
                <w:rFonts w:hAnsi="HG丸ｺﾞｼｯｸM-PRO" w:cs="メイリオ"/>
                <w:kern w:val="0"/>
                <w:sz w:val="21"/>
                <w:szCs w:val="21"/>
              </w:rPr>
            </w:pPr>
          </w:p>
        </w:tc>
      </w:tr>
      <w:tr w:rsidR="00184734" w:rsidRPr="003D0530" w14:paraId="7E661600" w14:textId="77777777" w:rsidTr="00506083">
        <w:trPr>
          <w:trHeight w:val="254"/>
        </w:trPr>
        <w:tc>
          <w:tcPr>
            <w:tcW w:w="1321"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06BFAC3B" w14:textId="77777777" w:rsidR="00184734" w:rsidRPr="003D0530" w:rsidRDefault="00184734" w:rsidP="003904C3">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非木造</w:t>
            </w:r>
          </w:p>
        </w:tc>
        <w:tc>
          <w:tcPr>
            <w:tcW w:w="1244"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023F17C6" w14:textId="7D8F31BC"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107</w:t>
            </w:r>
          </w:p>
        </w:tc>
        <w:tc>
          <w:tcPr>
            <w:tcW w:w="218" w:type="dxa"/>
            <w:tcBorders>
              <w:top w:val="single" w:sz="6" w:space="0" w:color="auto"/>
              <w:left w:val="single" w:sz="6" w:space="0" w:color="auto"/>
              <w:bottom w:val="nil"/>
              <w:right w:val="nil"/>
            </w:tcBorders>
            <w:shd w:val="clear" w:color="auto" w:fill="auto"/>
            <w:noWrap/>
            <w:vAlign w:val="center"/>
          </w:tcPr>
          <w:p w14:paraId="497FAD38"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1325" w:type="dxa"/>
            <w:tcBorders>
              <w:top w:val="single" w:sz="6" w:space="0" w:color="auto"/>
              <w:left w:val="nil"/>
              <w:bottom w:val="single" w:sz="6" w:space="0" w:color="auto"/>
              <w:right w:val="single" w:sz="6" w:space="0" w:color="auto"/>
            </w:tcBorders>
            <w:shd w:val="clear" w:color="auto" w:fill="auto"/>
            <w:noWrap/>
            <w:vAlign w:val="center"/>
          </w:tcPr>
          <w:p w14:paraId="42251038" w14:textId="6BBF38E7"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37</w:t>
            </w:r>
          </w:p>
        </w:tc>
        <w:tc>
          <w:tcPr>
            <w:tcW w:w="1245"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22EBFAC7" w14:textId="3DDD1CE5"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144</w:t>
            </w:r>
          </w:p>
        </w:tc>
        <w:tc>
          <w:tcPr>
            <w:tcW w:w="1210"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5200743E" w14:textId="6124F4F4"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132</w:t>
            </w:r>
          </w:p>
        </w:tc>
        <w:tc>
          <w:tcPr>
            <w:tcW w:w="1006"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76784117" w14:textId="2A5FD65C"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91.7</w:t>
            </w:r>
          </w:p>
        </w:tc>
      </w:tr>
      <w:tr w:rsidR="00184734" w:rsidRPr="003D0530" w14:paraId="386BD50D" w14:textId="77777777" w:rsidTr="00506083">
        <w:trPr>
          <w:trHeight w:val="254"/>
        </w:trPr>
        <w:tc>
          <w:tcPr>
            <w:tcW w:w="1321" w:type="dxa"/>
            <w:vMerge/>
            <w:tcBorders>
              <w:top w:val="nil"/>
              <w:left w:val="single" w:sz="6" w:space="0" w:color="auto"/>
              <w:bottom w:val="single" w:sz="6" w:space="0" w:color="auto"/>
              <w:right w:val="single" w:sz="6" w:space="0" w:color="auto"/>
            </w:tcBorders>
            <w:vAlign w:val="center"/>
            <w:hideMark/>
          </w:tcPr>
          <w:p w14:paraId="2D66E793" w14:textId="77777777" w:rsidR="00184734" w:rsidRPr="003D0530" w:rsidRDefault="00184734" w:rsidP="003904C3">
            <w:pPr>
              <w:widowControl/>
              <w:spacing w:line="240" w:lineRule="exact"/>
              <w:jc w:val="left"/>
              <w:rPr>
                <w:rFonts w:hAnsi="HG丸ｺﾞｼｯｸM-PRO" w:cs="メイリオ"/>
                <w:kern w:val="0"/>
                <w:sz w:val="21"/>
                <w:szCs w:val="21"/>
              </w:rPr>
            </w:pPr>
          </w:p>
        </w:tc>
        <w:tc>
          <w:tcPr>
            <w:tcW w:w="1244" w:type="dxa"/>
            <w:vMerge/>
            <w:tcBorders>
              <w:top w:val="nil"/>
              <w:left w:val="single" w:sz="6" w:space="0" w:color="auto"/>
              <w:bottom w:val="single" w:sz="6" w:space="0" w:color="auto"/>
              <w:right w:val="single" w:sz="6" w:space="0" w:color="auto"/>
            </w:tcBorders>
            <w:vAlign w:val="center"/>
          </w:tcPr>
          <w:p w14:paraId="5FCEC9B1"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218" w:type="dxa"/>
            <w:tcBorders>
              <w:top w:val="nil"/>
              <w:left w:val="single" w:sz="6" w:space="0" w:color="auto"/>
              <w:bottom w:val="single" w:sz="6" w:space="0" w:color="auto"/>
              <w:right w:val="single" w:sz="6" w:space="0" w:color="auto"/>
            </w:tcBorders>
            <w:shd w:val="clear" w:color="auto" w:fill="auto"/>
            <w:noWrap/>
            <w:vAlign w:val="center"/>
          </w:tcPr>
          <w:p w14:paraId="1B1C7C98"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1325"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E49F46" w14:textId="161CA553"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25</w:t>
            </w:r>
          </w:p>
        </w:tc>
        <w:tc>
          <w:tcPr>
            <w:tcW w:w="1245" w:type="dxa"/>
            <w:vMerge/>
            <w:tcBorders>
              <w:top w:val="nil"/>
              <w:left w:val="single" w:sz="6" w:space="0" w:color="auto"/>
              <w:bottom w:val="single" w:sz="6" w:space="0" w:color="auto"/>
              <w:right w:val="single" w:sz="6" w:space="0" w:color="auto"/>
            </w:tcBorders>
            <w:vAlign w:val="center"/>
          </w:tcPr>
          <w:p w14:paraId="13BF01EC" w14:textId="77777777" w:rsidR="00184734" w:rsidRPr="003D0530" w:rsidRDefault="00184734" w:rsidP="003904C3">
            <w:pPr>
              <w:widowControl/>
              <w:spacing w:line="240" w:lineRule="exact"/>
              <w:jc w:val="left"/>
              <w:rPr>
                <w:rFonts w:hAnsi="HG丸ｺﾞｼｯｸM-PRO" w:cs="メイリオ"/>
                <w:kern w:val="0"/>
                <w:sz w:val="21"/>
                <w:szCs w:val="21"/>
              </w:rPr>
            </w:pPr>
          </w:p>
        </w:tc>
        <w:tc>
          <w:tcPr>
            <w:tcW w:w="1210" w:type="dxa"/>
            <w:vMerge/>
            <w:tcBorders>
              <w:top w:val="nil"/>
              <w:left w:val="single" w:sz="6" w:space="0" w:color="auto"/>
              <w:bottom w:val="single" w:sz="6" w:space="0" w:color="auto"/>
              <w:right w:val="single" w:sz="6" w:space="0" w:color="auto"/>
            </w:tcBorders>
            <w:vAlign w:val="center"/>
          </w:tcPr>
          <w:p w14:paraId="21B964C5" w14:textId="77777777" w:rsidR="00184734" w:rsidRPr="003D0530" w:rsidRDefault="00184734" w:rsidP="003904C3">
            <w:pPr>
              <w:widowControl/>
              <w:spacing w:line="240" w:lineRule="exact"/>
              <w:jc w:val="left"/>
              <w:rPr>
                <w:rFonts w:hAnsi="HG丸ｺﾞｼｯｸM-PRO" w:cs="メイリオ"/>
                <w:kern w:val="0"/>
                <w:sz w:val="21"/>
                <w:szCs w:val="21"/>
              </w:rPr>
            </w:pPr>
          </w:p>
        </w:tc>
        <w:tc>
          <w:tcPr>
            <w:tcW w:w="1006" w:type="dxa"/>
            <w:vMerge/>
            <w:tcBorders>
              <w:top w:val="nil"/>
              <w:left w:val="single" w:sz="6" w:space="0" w:color="auto"/>
              <w:bottom w:val="single" w:sz="6" w:space="0" w:color="auto"/>
              <w:right w:val="single" w:sz="6" w:space="0" w:color="auto"/>
            </w:tcBorders>
            <w:vAlign w:val="center"/>
          </w:tcPr>
          <w:p w14:paraId="605BAF95" w14:textId="77777777" w:rsidR="00184734" w:rsidRPr="003D0530" w:rsidRDefault="00184734" w:rsidP="003904C3">
            <w:pPr>
              <w:widowControl/>
              <w:spacing w:line="240" w:lineRule="exact"/>
              <w:jc w:val="left"/>
              <w:rPr>
                <w:rFonts w:hAnsi="HG丸ｺﾞｼｯｸM-PRO" w:cs="メイリオ"/>
                <w:kern w:val="0"/>
                <w:sz w:val="21"/>
                <w:szCs w:val="21"/>
              </w:rPr>
            </w:pPr>
          </w:p>
        </w:tc>
      </w:tr>
      <w:tr w:rsidR="00184734" w:rsidRPr="003D0530" w14:paraId="7418F235" w14:textId="77777777" w:rsidTr="00506083">
        <w:trPr>
          <w:trHeight w:val="254"/>
        </w:trPr>
        <w:tc>
          <w:tcPr>
            <w:tcW w:w="1321"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1BD9191C" w14:textId="77777777" w:rsidR="00184734" w:rsidRPr="003D0530" w:rsidRDefault="008A33C7" w:rsidP="008A33C7">
            <w:pPr>
              <w:widowControl/>
              <w:spacing w:line="240" w:lineRule="exact"/>
              <w:jc w:val="center"/>
              <w:rPr>
                <w:rFonts w:hAnsi="HG丸ｺﾞｼｯｸM-PRO" w:cs="メイリオ"/>
                <w:kern w:val="0"/>
                <w:sz w:val="21"/>
                <w:szCs w:val="21"/>
              </w:rPr>
            </w:pPr>
            <w:r w:rsidRPr="003D0530">
              <w:rPr>
                <w:rFonts w:hAnsi="HG丸ｺﾞｼｯｸM-PRO" w:cs="メイリオ" w:hint="eastAsia"/>
                <w:kern w:val="0"/>
                <w:sz w:val="21"/>
                <w:szCs w:val="21"/>
              </w:rPr>
              <w:t xml:space="preserve">合　</w:t>
            </w:r>
            <w:r w:rsidR="00184734" w:rsidRPr="003D0530">
              <w:rPr>
                <w:rFonts w:hAnsi="HG丸ｺﾞｼｯｸM-PRO" w:cs="メイリオ" w:hint="eastAsia"/>
                <w:kern w:val="0"/>
                <w:sz w:val="21"/>
                <w:szCs w:val="21"/>
              </w:rPr>
              <w:t>計</w:t>
            </w:r>
          </w:p>
        </w:tc>
        <w:tc>
          <w:tcPr>
            <w:tcW w:w="1244"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72A5024A" w14:textId="54E457B1"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1424</w:t>
            </w:r>
          </w:p>
        </w:tc>
        <w:tc>
          <w:tcPr>
            <w:tcW w:w="218" w:type="dxa"/>
            <w:tcBorders>
              <w:top w:val="single" w:sz="6" w:space="0" w:color="auto"/>
              <w:left w:val="single" w:sz="6" w:space="0" w:color="auto"/>
              <w:bottom w:val="nil"/>
              <w:right w:val="nil"/>
            </w:tcBorders>
            <w:shd w:val="clear" w:color="auto" w:fill="auto"/>
            <w:noWrap/>
            <w:vAlign w:val="center"/>
          </w:tcPr>
          <w:p w14:paraId="3F55B6C9"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1325" w:type="dxa"/>
            <w:tcBorders>
              <w:top w:val="single" w:sz="6" w:space="0" w:color="auto"/>
              <w:left w:val="nil"/>
              <w:bottom w:val="single" w:sz="6" w:space="0" w:color="auto"/>
              <w:right w:val="single" w:sz="6" w:space="0" w:color="auto"/>
            </w:tcBorders>
            <w:shd w:val="clear" w:color="auto" w:fill="auto"/>
            <w:noWrap/>
            <w:vAlign w:val="center"/>
          </w:tcPr>
          <w:p w14:paraId="5652180E" w14:textId="51988AC7"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671</w:t>
            </w:r>
          </w:p>
        </w:tc>
        <w:tc>
          <w:tcPr>
            <w:tcW w:w="1245"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2671C587" w14:textId="47A1CA55"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2095</w:t>
            </w:r>
          </w:p>
        </w:tc>
        <w:tc>
          <w:tcPr>
            <w:tcW w:w="1210"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75B389DB" w14:textId="0318A69C"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1686</w:t>
            </w:r>
          </w:p>
        </w:tc>
        <w:tc>
          <w:tcPr>
            <w:tcW w:w="1006" w:type="dxa"/>
            <w:vMerge w:val="restart"/>
            <w:tcBorders>
              <w:top w:val="single" w:sz="6" w:space="0" w:color="auto"/>
              <w:left w:val="single" w:sz="6" w:space="0" w:color="auto"/>
              <w:bottom w:val="single" w:sz="4" w:space="0" w:color="auto"/>
              <w:right w:val="single" w:sz="6" w:space="0" w:color="auto"/>
            </w:tcBorders>
            <w:shd w:val="clear" w:color="auto" w:fill="auto"/>
            <w:noWrap/>
            <w:vAlign w:val="center"/>
          </w:tcPr>
          <w:p w14:paraId="03BC9125" w14:textId="50D3C2CB" w:rsidR="00184734" w:rsidRPr="003D0530" w:rsidRDefault="00F1146B" w:rsidP="003904C3">
            <w:pPr>
              <w:widowControl/>
              <w:spacing w:line="240" w:lineRule="exact"/>
              <w:jc w:val="right"/>
              <w:rPr>
                <w:rFonts w:hAnsi="HG丸ｺﾞｼｯｸM-PRO" w:cs="メイリオ"/>
                <w:kern w:val="0"/>
                <w:sz w:val="21"/>
                <w:szCs w:val="21"/>
              </w:rPr>
            </w:pPr>
            <w:r>
              <w:rPr>
                <w:rFonts w:hAnsi="HG丸ｺﾞｼｯｸM-PRO" w:cs="メイリオ" w:hint="eastAsia"/>
                <w:kern w:val="0"/>
                <w:sz w:val="21"/>
                <w:szCs w:val="21"/>
              </w:rPr>
              <w:t>80.5</w:t>
            </w:r>
          </w:p>
        </w:tc>
      </w:tr>
      <w:tr w:rsidR="00184734" w:rsidRPr="003D0530" w14:paraId="1DC9FF58" w14:textId="77777777" w:rsidTr="00506083">
        <w:trPr>
          <w:trHeight w:val="254"/>
        </w:trPr>
        <w:tc>
          <w:tcPr>
            <w:tcW w:w="1321" w:type="dxa"/>
            <w:vMerge/>
            <w:tcBorders>
              <w:top w:val="nil"/>
              <w:left w:val="single" w:sz="6" w:space="0" w:color="auto"/>
              <w:bottom w:val="single" w:sz="6" w:space="0" w:color="auto"/>
              <w:right w:val="single" w:sz="6" w:space="0" w:color="auto"/>
            </w:tcBorders>
            <w:vAlign w:val="center"/>
            <w:hideMark/>
          </w:tcPr>
          <w:p w14:paraId="7C10DD2D" w14:textId="77777777" w:rsidR="00184734" w:rsidRPr="003D0530" w:rsidRDefault="00184734" w:rsidP="003904C3">
            <w:pPr>
              <w:widowControl/>
              <w:spacing w:line="240" w:lineRule="exact"/>
              <w:jc w:val="left"/>
              <w:rPr>
                <w:rFonts w:hAnsi="HG丸ｺﾞｼｯｸM-PRO" w:cs="メイリオ"/>
                <w:kern w:val="0"/>
                <w:szCs w:val="24"/>
              </w:rPr>
            </w:pPr>
          </w:p>
        </w:tc>
        <w:tc>
          <w:tcPr>
            <w:tcW w:w="1244" w:type="dxa"/>
            <w:vMerge/>
            <w:tcBorders>
              <w:top w:val="nil"/>
              <w:left w:val="single" w:sz="6" w:space="0" w:color="auto"/>
              <w:bottom w:val="single" w:sz="6" w:space="0" w:color="auto"/>
              <w:right w:val="single" w:sz="6" w:space="0" w:color="auto"/>
            </w:tcBorders>
            <w:vAlign w:val="center"/>
            <w:hideMark/>
          </w:tcPr>
          <w:p w14:paraId="2E02065A" w14:textId="77777777" w:rsidR="00184734" w:rsidRPr="00F1146B" w:rsidRDefault="00184734" w:rsidP="003904C3">
            <w:pPr>
              <w:widowControl/>
              <w:spacing w:line="240" w:lineRule="exact"/>
              <w:jc w:val="left"/>
              <w:rPr>
                <w:rFonts w:hAnsi="HG丸ｺﾞｼｯｸM-PRO" w:cs="メイリオ"/>
                <w:kern w:val="0"/>
                <w:sz w:val="21"/>
                <w:szCs w:val="21"/>
              </w:rPr>
            </w:pPr>
          </w:p>
        </w:tc>
        <w:tc>
          <w:tcPr>
            <w:tcW w:w="218" w:type="dxa"/>
            <w:tcBorders>
              <w:top w:val="nil"/>
              <w:left w:val="single" w:sz="6" w:space="0" w:color="auto"/>
              <w:bottom w:val="single" w:sz="6" w:space="0" w:color="auto"/>
              <w:right w:val="single" w:sz="4" w:space="0" w:color="auto"/>
            </w:tcBorders>
            <w:shd w:val="clear" w:color="auto" w:fill="auto"/>
            <w:noWrap/>
            <w:vAlign w:val="center"/>
            <w:hideMark/>
          </w:tcPr>
          <w:p w14:paraId="1EBA800A" w14:textId="77777777" w:rsidR="00184734" w:rsidRPr="00F1146B" w:rsidRDefault="00184734" w:rsidP="003904C3">
            <w:pPr>
              <w:widowControl/>
              <w:spacing w:line="240" w:lineRule="exact"/>
              <w:jc w:val="left"/>
              <w:rPr>
                <w:rFonts w:hAnsi="HG丸ｺﾞｼｯｸM-PRO" w:cs="メイリオ"/>
                <w:kern w:val="0"/>
                <w:sz w:val="21"/>
                <w:szCs w:val="21"/>
              </w:rPr>
            </w:pPr>
            <w:r w:rsidRPr="00F1146B">
              <w:rPr>
                <w:rFonts w:hAnsi="HG丸ｺﾞｼｯｸM-PRO" w:cs="メイリオ" w:hint="eastAsia"/>
                <w:kern w:val="0"/>
                <w:sz w:val="21"/>
                <w:szCs w:val="21"/>
              </w:rPr>
              <w:t xml:space="preserve">　</w:t>
            </w:r>
          </w:p>
        </w:tc>
        <w:tc>
          <w:tcPr>
            <w:tcW w:w="1325" w:type="dxa"/>
            <w:tcBorders>
              <w:top w:val="single" w:sz="6" w:space="0" w:color="auto"/>
              <w:left w:val="nil"/>
              <w:bottom w:val="single" w:sz="6" w:space="0" w:color="auto"/>
              <w:right w:val="single" w:sz="6" w:space="0" w:color="auto"/>
            </w:tcBorders>
            <w:shd w:val="clear" w:color="auto" w:fill="auto"/>
            <w:noWrap/>
            <w:vAlign w:val="center"/>
          </w:tcPr>
          <w:p w14:paraId="73CED533" w14:textId="77F87AF0" w:rsidR="00184734" w:rsidRPr="00F1146B" w:rsidRDefault="00F1146B" w:rsidP="003904C3">
            <w:pPr>
              <w:widowControl/>
              <w:spacing w:line="240" w:lineRule="exact"/>
              <w:jc w:val="right"/>
              <w:rPr>
                <w:rFonts w:hAnsi="HG丸ｺﾞｼｯｸM-PRO" w:cs="メイリオ"/>
                <w:kern w:val="0"/>
                <w:sz w:val="21"/>
                <w:szCs w:val="21"/>
              </w:rPr>
            </w:pPr>
            <w:r w:rsidRPr="00F1146B">
              <w:rPr>
                <w:rFonts w:hAnsi="HG丸ｺﾞｼｯｸM-PRO" w:cs="メイリオ" w:hint="eastAsia"/>
                <w:kern w:val="0"/>
                <w:sz w:val="21"/>
                <w:szCs w:val="21"/>
              </w:rPr>
              <w:t>262</w:t>
            </w:r>
          </w:p>
        </w:tc>
        <w:tc>
          <w:tcPr>
            <w:tcW w:w="1245" w:type="dxa"/>
            <w:vMerge/>
            <w:tcBorders>
              <w:top w:val="nil"/>
              <w:left w:val="single" w:sz="6" w:space="0" w:color="auto"/>
              <w:bottom w:val="single" w:sz="6" w:space="0" w:color="auto"/>
              <w:right w:val="single" w:sz="6" w:space="0" w:color="auto"/>
            </w:tcBorders>
            <w:vAlign w:val="center"/>
          </w:tcPr>
          <w:p w14:paraId="60D5F000" w14:textId="77777777" w:rsidR="00184734" w:rsidRPr="003D0530" w:rsidRDefault="00184734" w:rsidP="003904C3">
            <w:pPr>
              <w:widowControl/>
              <w:spacing w:line="240" w:lineRule="exact"/>
              <w:jc w:val="left"/>
              <w:rPr>
                <w:rFonts w:hAnsi="HG丸ｺﾞｼｯｸM-PRO" w:cs="メイリオ"/>
                <w:kern w:val="0"/>
                <w:szCs w:val="24"/>
              </w:rPr>
            </w:pPr>
          </w:p>
        </w:tc>
        <w:tc>
          <w:tcPr>
            <w:tcW w:w="1210" w:type="dxa"/>
            <w:vMerge/>
            <w:tcBorders>
              <w:top w:val="nil"/>
              <w:left w:val="single" w:sz="6" w:space="0" w:color="auto"/>
              <w:bottom w:val="single" w:sz="6" w:space="0" w:color="auto"/>
              <w:right w:val="single" w:sz="6" w:space="0" w:color="auto"/>
            </w:tcBorders>
            <w:vAlign w:val="center"/>
            <w:hideMark/>
          </w:tcPr>
          <w:p w14:paraId="0A650E30" w14:textId="77777777" w:rsidR="00184734" w:rsidRPr="003D0530" w:rsidRDefault="00184734" w:rsidP="003904C3">
            <w:pPr>
              <w:widowControl/>
              <w:spacing w:line="240" w:lineRule="exact"/>
              <w:jc w:val="left"/>
              <w:rPr>
                <w:rFonts w:hAnsi="HG丸ｺﾞｼｯｸM-PRO" w:cs="メイリオ"/>
                <w:kern w:val="0"/>
                <w:szCs w:val="24"/>
              </w:rPr>
            </w:pPr>
          </w:p>
        </w:tc>
        <w:tc>
          <w:tcPr>
            <w:tcW w:w="1006" w:type="dxa"/>
            <w:vMerge/>
            <w:tcBorders>
              <w:top w:val="nil"/>
              <w:left w:val="single" w:sz="6" w:space="0" w:color="auto"/>
              <w:bottom w:val="single" w:sz="6" w:space="0" w:color="auto"/>
              <w:right w:val="single" w:sz="6" w:space="0" w:color="auto"/>
            </w:tcBorders>
            <w:vAlign w:val="center"/>
            <w:hideMark/>
          </w:tcPr>
          <w:p w14:paraId="61DE0746" w14:textId="77777777" w:rsidR="00184734" w:rsidRPr="003D0530" w:rsidRDefault="00184734" w:rsidP="003904C3">
            <w:pPr>
              <w:widowControl/>
              <w:spacing w:line="240" w:lineRule="exact"/>
              <w:jc w:val="left"/>
              <w:rPr>
                <w:rFonts w:hAnsi="HG丸ｺﾞｼｯｸM-PRO" w:cs="メイリオ"/>
                <w:kern w:val="0"/>
                <w:szCs w:val="24"/>
              </w:rPr>
            </w:pPr>
          </w:p>
        </w:tc>
      </w:tr>
    </w:tbl>
    <w:p w14:paraId="77384E26" w14:textId="77777777" w:rsidR="00662A39" w:rsidRDefault="008A33C7" w:rsidP="00662A39">
      <w:pPr>
        <w:autoSpaceDE w:val="0"/>
        <w:autoSpaceDN w:val="0"/>
        <w:adjustRightInd w:val="0"/>
        <w:ind w:leftChars="200" w:left="840" w:hangingChars="200" w:hanging="360"/>
        <w:jc w:val="left"/>
        <w:rPr>
          <w:rFonts w:hAnsi="HG丸ｺﾞｼｯｸM-PRO" w:cs="メイリオ"/>
          <w:color w:val="000000"/>
          <w:kern w:val="0"/>
          <w:sz w:val="18"/>
          <w:szCs w:val="18"/>
        </w:rPr>
      </w:pPr>
      <w:r w:rsidRPr="003D0530">
        <w:rPr>
          <w:rFonts w:hAnsi="HG丸ｺﾞｼｯｸM-PRO" w:cs="メイリオ" w:hint="eastAsia"/>
          <w:color w:val="000000"/>
          <w:kern w:val="0"/>
          <w:sz w:val="18"/>
          <w:szCs w:val="18"/>
        </w:rPr>
        <w:t>※</w:t>
      </w:r>
      <w:r w:rsidR="00662A39">
        <w:rPr>
          <w:rFonts w:hAnsi="HG丸ｺﾞｼｯｸM-PRO" w:cs="メイリオ" w:hint="eastAsia"/>
          <w:color w:val="000000"/>
          <w:kern w:val="0"/>
          <w:sz w:val="18"/>
          <w:szCs w:val="18"/>
        </w:rPr>
        <w:t>1</w:t>
      </w:r>
      <w:r w:rsidR="00662A39">
        <w:rPr>
          <w:rFonts w:hAnsi="HG丸ｺﾞｼｯｸM-PRO" w:cs="メイリオ"/>
          <w:color w:val="000000"/>
          <w:kern w:val="0"/>
          <w:sz w:val="18"/>
          <w:szCs w:val="18"/>
        </w:rPr>
        <w:t xml:space="preserve"> </w:t>
      </w:r>
      <w:r w:rsidRPr="003D0530">
        <w:rPr>
          <w:rFonts w:hAnsi="HG丸ｺﾞｼｯｸM-PRO" w:cs="メイリオ" w:hint="eastAsia"/>
          <w:color w:val="000000"/>
          <w:kern w:val="0"/>
          <w:sz w:val="18"/>
          <w:szCs w:val="18"/>
        </w:rPr>
        <w:t>住宅総数中、建設年度不詳分については各々に按分。表中の木造数は、統計の木造及び防火木造</w:t>
      </w:r>
    </w:p>
    <w:p w14:paraId="6955908F" w14:textId="30DF07BB" w:rsidR="00184734" w:rsidRDefault="008A33C7" w:rsidP="00662A39">
      <w:pPr>
        <w:autoSpaceDE w:val="0"/>
        <w:autoSpaceDN w:val="0"/>
        <w:adjustRightInd w:val="0"/>
        <w:ind w:leftChars="350" w:left="930" w:hangingChars="50" w:hanging="90"/>
        <w:jc w:val="left"/>
        <w:rPr>
          <w:rFonts w:hAnsi="HG丸ｺﾞｼｯｸM-PRO" w:cs="メイリオ"/>
          <w:color w:val="000000"/>
          <w:kern w:val="0"/>
          <w:sz w:val="18"/>
          <w:szCs w:val="18"/>
        </w:rPr>
      </w:pPr>
      <w:r w:rsidRPr="003D0530">
        <w:rPr>
          <w:rFonts w:hAnsi="HG丸ｺﾞｼｯｸM-PRO" w:cs="メイリオ" w:hint="eastAsia"/>
          <w:color w:val="000000"/>
          <w:kern w:val="0"/>
          <w:sz w:val="18"/>
          <w:szCs w:val="18"/>
        </w:rPr>
        <w:t>の合計。非木造は鉄筋・鉄骨コンクリート造、鉄骨造及びその他の合計。</w:t>
      </w:r>
    </w:p>
    <w:p w14:paraId="0D50E6BC" w14:textId="461AF101" w:rsidR="00662A39" w:rsidRDefault="00662A39" w:rsidP="00662A39">
      <w:pPr>
        <w:autoSpaceDE w:val="0"/>
        <w:autoSpaceDN w:val="0"/>
        <w:adjustRightInd w:val="0"/>
        <w:ind w:leftChars="200" w:left="840" w:hangingChars="200" w:hanging="360"/>
        <w:jc w:val="left"/>
        <w:rPr>
          <w:rFonts w:hAnsi="HG丸ｺﾞｼｯｸM-PRO" w:cs="メイリオ"/>
          <w:color w:val="000000"/>
          <w:kern w:val="0"/>
          <w:sz w:val="18"/>
          <w:szCs w:val="18"/>
        </w:rPr>
      </w:pPr>
      <w:r>
        <w:rPr>
          <w:rFonts w:hAnsi="HG丸ｺﾞｼｯｸM-PRO" w:cs="メイリオ" w:hint="eastAsia"/>
          <w:color w:val="000000"/>
          <w:kern w:val="0"/>
          <w:sz w:val="18"/>
          <w:szCs w:val="18"/>
        </w:rPr>
        <w:t>※2</w:t>
      </w:r>
      <w:r>
        <w:rPr>
          <w:rFonts w:hAnsi="HG丸ｺﾞｼｯｸM-PRO" w:cs="メイリオ"/>
          <w:color w:val="000000"/>
          <w:kern w:val="0"/>
          <w:sz w:val="18"/>
          <w:szCs w:val="18"/>
        </w:rPr>
        <w:t xml:space="preserve"> </w:t>
      </w:r>
      <w:r>
        <w:rPr>
          <w:rFonts w:hAnsi="HG丸ｺﾞｼｯｸM-PRO" w:cs="メイリオ" w:hint="eastAsia"/>
          <w:color w:val="000000"/>
          <w:kern w:val="0"/>
          <w:sz w:val="18"/>
          <w:szCs w:val="18"/>
        </w:rPr>
        <w:t>平成30年住宅・土地統計調査（福島県）に基づき、昭和55年以前の住宅のうち木造37.5％、</w:t>
      </w:r>
    </w:p>
    <w:p w14:paraId="129C8E1B" w14:textId="1F5FADBE" w:rsidR="00662A39" w:rsidRPr="003D0530" w:rsidRDefault="00662A39" w:rsidP="00662A39">
      <w:pPr>
        <w:autoSpaceDE w:val="0"/>
        <w:autoSpaceDN w:val="0"/>
        <w:adjustRightInd w:val="0"/>
        <w:ind w:leftChars="200" w:left="840" w:hangingChars="200" w:hanging="360"/>
        <w:jc w:val="left"/>
        <w:rPr>
          <w:rFonts w:hAnsi="HG丸ｺﾞｼｯｸM-PRO" w:cs="メイリオ"/>
          <w:szCs w:val="24"/>
        </w:rPr>
      </w:pPr>
      <w:r>
        <w:rPr>
          <w:rFonts w:hAnsi="HG丸ｺﾞｼｯｸM-PRO" w:cs="メイリオ" w:hint="eastAsia"/>
          <w:color w:val="000000"/>
          <w:kern w:val="0"/>
          <w:sz w:val="18"/>
          <w:szCs w:val="18"/>
        </w:rPr>
        <w:t xml:space="preserve"> </w:t>
      </w:r>
      <w:r>
        <w:rPr>
          <w:rFonts w:hAnsi="HG丸ｺﾞｼｯｸM-PRO" w:cs="メイリオ"/>
          <w:color w:val="000000"/>
          <w:kern w:val="0"/>
          <w:sz w:val="18"/>
          <w:szCs w:val="18"/>
        </w:rPr>
        <w:t xml:space="preserve">   </w:t>
      </w:r>
      <w:r>
        <w:rPr>
          <w:rFonts w:hAnsi="HG丸ｺﾞｼｯｸM-PRO" w:cs="メイリオ" w:hint="eastAsia"/>
          <w:color w:val="000000"/>
          <w:kern w:val="0"/>
          <w:sz w:val="18"/>
          <w:szCs w:val="18"/>
        </w:rPr>
        <w:t>非木造67.7％を耐震性能有として推計。</w:t>
      </w:r>
    </w:p>
    <w:p w14:paraId="1297A3A1" w14:textId="77777777" w:rsidR="008A33C7" w:rsidRPr="003D0530" w:rsidRDefault="008A33C7" w:rsidP="00C92B07">
      <w:pPr>
        <w:rPr>
          <w:rFonts w:hAnsi="HG丸ｺﾞｼｯｸM-PRO"/>
          <w:b/>
          <w:szCs w:val="24"/>
        </w:rPr>
      </w:pPr>
    </w:p>
    <w:p w14:paraId="5E6D1D9F" w14:textId="77777777" w:rsidR="00184734" w:rsidRPr="003D0530" w:rsidRDefault="00184734" w:rsidP="00C92B07">
      <w:pPr>
        <w:rPr>
          <w:rFonts w:hAnsi="HG丸ｺﾞｼｯｸM-PRO"/>
          <w:b/>
          <w:szCs w:val="24"/>
        </w:rPr>
      </w:pPr>
      <w:r w:rsidRPr="003D0530">
        <w:rPr>
          <w:rFonts w:hAnsi="HG丸ｺﾞｼｯｸM-PRO" w:hint="eastAsia"/>
          <w:b/>
          <w:szCs w:val="24"/>
        </w:rPr>
        <w:t>（２）特定建築物</w:t>
      </w:r>
      <w:r w:rsidR="00103647" w:rsidRPr="003D0530">
        <w:rPr>
          <w:rFonts w:hAnsi="HG丸ｺﾞｼｯｸM-PRO" w:hint="eastAsia"/>
          <w:b/>
          <w:szCs w:val="24"/>
        </w:rPr>
        <w:t>等</w:t>
      </w:r>
    </w:p>
    <w:p w14:paraId="1B163734" w14:textId="4830DE98" w:rsidR="00C81A39" w:rsidRPr="003D0530" w:rsidRDefault="00184734" w:rsidP="00C81A39">
      <w:pPr>
        <w:pStyle w:val="Default"/>
        <w:ind w:leftChars="100" w:left="240" w:firstLineChars="100" w:firstLine="240"/>
        <w:rPr>
          <w:rFonts w:ascii="HG丸ｺﾞｼｯｸM-PRO" w:eastAsia="HG丸ｺﾞｼｯｸM-PRO" w:hAnsi="HG丸ｺﾞｼｯｸM-PRO"/>
        </w:rPr>
      </w:pPr>
      <w:r w:rsidRPr="003D0530">
        <w:rPr>
          <w:rFonts w:ascii="HG丸ｺﾞｼｯｸM-PRO" w:eastAsia="HG丸ｺﾞｼｯｸM-PRO" w:hAnsi="HG丸ｺﾞｼｯｸM-PRO" w:hint="eastAsia"/>
        </w:rPr>
        <w:t>本</w:t>
      </w:r>
      <w:r w:rsidR="00103647" w:rsidRPr="003D0530">
        <w:rPr>
          <w:rFonts w:ascii="HG丸ｺﾞｼｯｸM-PRO" w:eastAsia="HG丸ｺﾞｼｯｸM-PRO" w:hAnsi="HG丸ｺﾞｼｯｸM-PRO" w:hint="eastAsia"/>
        </w:rPr>
        <w:t>村</w:t>
      </w:r>
      <w:r w:rsidRPr="003D0530">
        <w:rPr>
          <w:rFonts w:ascii="HG丸ｺﾞｼｯｸM-PRO" w:eastAsia="HG丸ｺﾞｼｯｸM-PRO" w:hAnsi="HG丸ｺﾞｼｯｸM-PRO" w:hint="eastAsia"/>
        </w:rPr>
        <w:t>には、</w:t>
      </w:r>
      <w:r w:rsidR="00103647" w:rsidRPr="003D0530">
        <w:rPr>
          <w:rFonts w:ascii="HG丸ｺﾞｼｯｸM-PRO" w:eastAsia="HG丸ｺﾞｼｯｸM-PRO" w:hAnsi="HG丸ｺﾞｼｯｸM-PRO" w:hint="eastAsia"/>
        </w:rPr>
        <w:t>特定建築物（新耐震基準を含む）</w:t>
      </w:r>
      <w:r w:rsidRPr="003D0530">
        <w:rPr>
          <w:rFonts w:ascii="HG丸ｺﾞｼｯｸM-PRO" w:eastAsia="HG丸ｺﾞｼｯｸM-PRO" w:hAnsi="HG丸ｺﾞｼｯｸM-PRO" w:hint="eastAsia"/>
        </w:rPr>
        <w:t>が</w:t>
      </w:r>
      <w:r w:rsidR="00C81A39" w:rsidRPr="003D0530">
        <w:rPr>
          <w:rFonts w:ascii="HG丸ｺﾞｼｯｸM-PRO" w:eastAsia="HG丸ｺﾞｼｯｸM-PRO" w:hAnsi="HG丸ｺﾞｼｯｸM-PRO" w:hint="eastAsia"/>
        </w:rPr>
        <w:t>令和</w:t>
      </w:r>
      <w:r w:rsidR="00662A39">
        <w:rPr>
          <w:rFonts w:ascii="HG丸ｺﾞｼｯｸM-PRO" w:eastAsia="HG丸ｺﾞｼｯｸM-PRO" w:hAnsi="HG丸ｺﾞｼｯｸM-PRO" w:hint="eastAsia"/>
        </w:rPr>
        <w:t>４</w:t>
      </w:r>
      <w:r w:rsidR="00C81A39" w:rsidRPr="003D0530">
        <w:rPr>
          <w:rFonts w:ascii="HG丸ｺﾞｼｯｸM-PRO" w:eastAsia="HG丸ｺﾞｼｯｸM-PRO" w:hAnsi="HG丸ｺﾞｼｯｸM-PRO" w:hint="eastAsia"/>
        </w:rPr>
        <w:t>年</w:t>
      </w:r>
      <w:r w:rsidR="00662A39">
        <w:rPr>
          <w:rFonts w:ascii="HG丸ｺﾞｼｯｸM-PRO" w:eastAsia="HG丸ｺﾞｼｯｸM-PRO" w:hAnsi="HG丸ｺﾞｼｯｸM-PRO" w:hint="eastAsia"/>
        </w:rPr>
        <w:t>３</w:t>
      </w:r>
      <w:r w:rsidR="00C81A39" w:rsidRPr="003D0530">
        <w:rPr>
          <w:rFonts w:ascii="HG丸ｺﾞｼｯｸM-PRO" w:eastAsia="HG丸ｺﾞｼｯｸM-PRO" w:hAnsi="HG丸ｺﾞｼｯｸM-PRO" w:hint="eastAsia"/>
        </w:rPr>
        <w:t>月時点で</w:t>
      </w:r>
      <w:r w:rsidR="00662A39">
        <w:rPr>
          <w:rFonts w:ascii="HG丸ｺﾞｼｯｸM-PRO" w:eastAsia="HG丸ｺﾞｼｯｸM-PRO" w:hAnsi="HG丸ｺﾞｼｯｸM-PRO" w:hint="eastAsia"/>
        </w:rPr>
        <w:t>６</w:t>
      </w:r>
      <w:r w:rsidR="00C81A39" w:rsidRPr="003D0530">
        <w:rPr>
          <w:rFonts w:ascii="HG丸ｺﾞｼｯｸM-PRO" w:eastAsia="HG丸ｺﾞｼｯｸM-PRO" w:hAnsi="HG丸ｺﾞｼｯｸM-PRO" w:hint="eastAsia"/>
        </w:rPr>
        <w:t>棟存在しており、</w:t>
      </w:r>
      <w:r w:rsidR="00662A39">
        <w:rPr>
          <w:rFonts w:ascii="HG丸ｺﾞｼｯｸM-PRO" w:eastAsia="HG丸ｺﾞｼｯｸM-PRO" w:hAnsi="HG丸ｺﾞｼｯｸM-PRO" w:hint="eastAsia"/>
        </w:rPr>
        <w:t>すべての建築物</w:t>
      </w:r>
      <w:r w:rsidR="00C81A39" w:rsidRPr="003D0530">
        <w:rPr>
          <w:rFonts w:ascii="HG丸ｺﾞｼｯｸM-PRO" w:eastAsia="HG丸ｺﾞｼｯｸM-PRO" w:hAnsi="HG丸ｺﾞｼｯｸM-PRO" w:hint="eastAsia"/>
        </w:rPr>
        <w:t>が</w:t>
      </w:r>
      <w:r w:rsidRPr="003D0530">
        <w:rPr>
          <w:rFonts w:ascii="HG丸ｺﾞｼｯｸM-PRO" w:eastAsia="HG丸ｺﾞｼｯｸM-PRO" w:hAnsi="HG丸ｺﾞｼｯｸM-PRO" w:hint="eastAsia"/>
        </w:rPr>
        <w:t>耐震性能を有することを確認しており</w:t>
      </w:r>
      <w:r w:rsidR="00C81A39" w:rsidRPr="003D0530">
        <w:rPr>
          <w:rFonts w:ascii="HG丸ｺﾞｼｯｸM-PRO" w:eastAsia="HG丸ｺﾞｼｯｸM-PRO" w:hAnsi="HG丸ｺﾞｼｯｸM-PRO" w:hint="eastAsia"/>
        </w:rPr>
        <w:t>ます。</w:t>
      </w:r>
    </w:p>
    <w:p w14:paraId="31AE6CEA" w14:textId="26604065" w:rsidR="00184734" w:rsidRPr="003D0530" w:rsidRDefault="00C81A39" w:rsidP="00C81A39">
      <w:pPr>
        <w:pStyle w:val="Default"/>
        <w:ind w:leftChars="100" w:left="240" w:firstLineChars="100" w:firstLine="240"/>
        <w:rPr>
          <w:rFonts w:ascii="HG丸ｺﾞｼｯｸM-PRO" w:eastAsia="HG丸ｺﾞｼｯｸM-PRO" w:hAnsi="HG丸ｺﾞｼｯｸM-PRO"/>
        </w:rPr>
      </w:pPr>
      <w:r w:rsidRPr="003D0530">
        <w:rPr>
          <w:rFonts w:ascii="HG丸ｺﾞｼｯｸM-PRO" w:eastAsia="HG丸ｺﾞｼｯｸM-PRO" w:hAnsi="HG丸ｺﾞｼｯｸM-PRO" w:cs="メイリオ" w:hint="eastAsia"/>
          <w:szCs w:val="23"/>
        </w:rPr>
        <w:t>また、法第</w:t>
      </w:r>
      <w:r w:rsidRPr="003D0530">
        <w:rPr>
          <w:rFonts w:ascii="HG丸ｺﾞｼｯｸM-PRO" w:eastAsia="HG丸ｺﾞｼｯｸM-PRO" w:hAnsi="HG丸ｺﾞｼｯｸM-PRO" w:cs="メイリオ"/>
          <w:szCs w:val="23"/>
        </w:rPr>
        <w:t>14</w:t>
      </w:r>
      <w:r w:rsidRPr="003D0530">
        <w:rPr>
          <w:rFonts w:ascii="HG丸ｺﾞｼｯｸM-PRO" w:eastAsia="HG丸ｺﾞｼｯｸM-PRO" w:hAnsi="HG丸ｺﾞｼｯｸM-PRO" w:cs="メイリオ" w:hint="eastAsia"/>
          <w:szCs w:val="23"/>
        </w:rPr>
        <w:t>条第２号に掲げる危険物の貯蔵又は処理場の用途に供する建築物は</w:t>
      </w:r>
      <w:r w:rsidR="00662A39">
        <w:rPr>
          <w:rFonts w:ascii="HG丸ｺﾞｼｯｸM-PRO" w:eastAsia="HG丸ｺﾞｼｯｸM-PRO" w:hAnsi="HG丸ｺﾞｼｯｸM-PRO" w:cs="メイリオ" w:hint="eastAsia"/>
          <w:szCs w:val="23"/>
        </w:rPr>
        <w:t>村内に</w:t>
      </w:r>
      <w:r w:rsidR="00F168DA">
        <w:rPr>
          <w:rFonts w:ascii="HG丸ｺﾞｼｯｸM-PRO" w:eastAsia="HG丸ｺﾞｼｯｸM-PRO" w:hAnsi="HG丸ｺﾞｼｯｸM-PRO" w:cs="メイリオ" w:hint="eastAsia"/>
          <w:szCs w:val="23"/>
        </w:rPr>
        <w:t>ありません。</w:t>
      </w:r>
    </w:p>
    <w:p w14:paraId="0B951E3C" w14:textId="1A969285" w:rsidR="003D32F4" w:rsidRDefault="003D32F4">
      <w:pPr>
        <w:widowControl/>
        <w:jc w:val="left"/>
        <w:rPr>
          <w:rFonts w:hAnsi="HG丸ｺﾞｼｯｸM-PRO" w:cs="Times New Roman"/>
          <w:szCs w:val="24"/>
        </w:rPr>
      </w:pPr>
      <w:r>
        <w:rPr>
          <w:rFonts w:hAnsi="HG丸ｺﾞｼｯｸM-PRO"/>
        </w:rPr>
        <w:br w:type="page"/>
      </w:r>
    </w:p>
    <w:p w14:paraId="1D7FC75E" w14:textId="77777777" w:rsidR="00184734" w:rsidRPr="003D0530" w:rsidRDefault="00184734" w:rsidP="00184734">
      <w:pPr>
        <w:pStyle w:val="3"/>
        <w:ind w:leftChars="340" w:left="1056"/>
        <w:rPr>
          <w:rFonts w:ascii="HG丸ｺﾞｼｯｸM-PRO" w:eastAsia="HG丸ｺﾞｼｯｸM-PRO" w:hAnsi="HG丸ｺﾞｼｯｸM-PRO"/>
        </w:rPr>
      </w:pPr>
    </w:p>
    <w:tbl>
      <w:tblPr>
        <w:tblW w:w="9041" w:type="dxa"/>
        <w:tblInd w:w="84" w:type="dxa"/>
        <w:tblCellMar>
          <w:left w:w="99" w:type="dxa"/>
          <w:right w:w="99" w:type="dxa"/>
        </w:tblCellMar>
        <w:tblLook w:val="0000" w:firstRow="0" w:lastRow="0" w:firstColumn="0" w:lastColumn="0" w:noHBand="0" w:noVBand="0"/>
      </w:tblPr>
      <w:tblGrid>
        <w:gridCol w:w="1815"/>
        <w:gridCol w:w="1620"/>
        <w:gridCol w:w="273"/>
        <w:gridCol w:w="1567"/>
        <w:gridCol w:w="1220"/>
        <w:gridCol w:w="1466"/>
        <w:gridCol w:w="1080"/>
      </w:tblGrid>
      <w:tr w:rsidR="00184734" w:rsidRPr="006E74DF" w14:paraId="3AE3B0D4" w14:textId="77777777" w:rsidTr="00ED36A0">
        <w:trPr>
          <w:trHeight w:val="542"/>
        </w:trPr>
        <w:tc>
          <w:tcPr>
            <w:tcW w:w="9041" w:type="dxa"/>
            <w:gridSpan w:val="7"/>
            <w:tcBorders>
              <w:top w:val="nil"/>
              <w:left w:val="nil"/>
              <w:bottom w:val="single" w:sz="8" w:space="0" w:color="auto"/>
              <w:right w:val="nil"/>
            </w:tcBorders>
            <w:noWrap/>
            <w:vAlign w:val="center"/>
          </w:tcPr>
          <w:p w14:paraId="72B59360" w14:textId="35211FEA" w:rsidR="00184734" w:rsidRPr="006E74DF" w:rsidRDefault="00ED36A0" w:rsidP="003904C3">
            <w:pPr>
              <w:widowControl/>
              <w:jc w:val="left"/>
              <w:rPr>
                <w:rFonts w:hAnsi="HG丸ｺﾞｼｯｸM-PRO" w:cs="ＭＳ Ｐゴシック"/>
                <w:b/>
                <w:kern w:val="0"/>
                <w:sz w:val="22"/>
              </w:rPr>
            </w:pPr>
            <w:r w:rsidRPr="006E74DF">
              <w:rPr>
                <w:rFonts w:hAnsi="HG丸ｺﾞｼｯｸM-PRO" w:cs="ＭＳ Ｐゴシック" w:hint="eastAsia"/>
                <w:b/>
                <w:kern w:val="0"/>
                <w:sz w:val="22"/>
              </w:rPr>
              <w:t>表</w:t>
            </w:r>
            <w:r w:rsidR="000C3FDE">
              <w:rPr>
                <w:rFonts w:hAnsi="HG丸ｺﾞｼｯｸM-PRO" w:cs="ＭＳ Ｐゴシック" w:hint="eastAsia"/>
                <w:b/>
                <w:kern w:val="0"/>
                <w:sz w:val="22"/>
              </w:rPr>
              <w:t>３</w:t>
            </w:r>
            <w:r w:rsidR="00B43B73" w:rsidRPr="006E74DF">
              <w:rPr>
                <w:rFonts w:hAnsi="HG丸ｺﾞｼｯｸM-PRO" w:cs="ＭＳ Ｐゴシック" w:hint="eastAsia"/>
                <w:b/>
                <w:kern w:val="0"/>
                <w:sz w:val="22"/>
              </w:rPr>
              <w:t xml:space="preserve">　</w:t>
            </w:r>
            <w:r w:rsidR="00184734" w:rsidRPr="006E74DF">
              <w:rPr>
                <w:rFonts w:hAnsi="HG丸ｺﾞｼｯｸM-PRO" w:cs="ＭＳ Ｐゴシック" w:hint="eastAsia"/>
                <w:b/>
                <w:kern w:val="0"/>
                <w:sz w:val="22"/>
              </w:rPr>
              <w:t>特定建築物の耐震化の現状</w:t>
            </w:r>
          </w:p>
        </w:tc>
      </w:tr>
      <w:tr w:rsidR="00184734" w:rsidRPr="003D0530" w14:paraId="6D14C423" w14:textId="77777777" w:rsidTr="003904C3">
        <w:trPr>
          <w:cantSplit/>
          <w:trHeight w:val="1055"/>
        </w:trPr>
        <w:tc>
          <w:tcPr>
            <w:tcW w:w="1815" w:type="dxa"/>
            <w:vMerge w:val="restart"/>
            <w:tcBorders>
              <w:top w:val="single" w:sz="8" w:space="0" w:color="auto"/>
              <w:left w:val="single" w:sz="8" w:space="0" w:color="auto"/>
              <w:bottom w:val="single" w:sz="4" w:space="0" w:color="auto"/>
              <w:right w:val="single" w:sz="4" w:space="0" w:color="auto"/>
            </w:tcBorders>
            <w:noWrap/>
            <w:vAlign w:val="center"/>
          </w:tcPr>
          <w:p w14:paraId="4C037EAB"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区　　　　分</w:t>
            </w:r>
          </w:p>
        </w:tc>
        <w:tc>
          <w:tcPr>
            <w:tcW w:w="1620" w:type="dxa"/>
            <w:vMerge w:val="restart"/>
            <w:tcBorders>
              <w:top w:val="single" w:sz="8" w:space="0" w:color="auto"/>
              <w:left w:val="nil"/>
              <w:right w:val="single" w:sz="4" w:space="0" w:color="auto"/>
            </w:tcBorders>
            <w:noWrap/>
            <w:vAlign w:val="center"/>
          </w:tcPr>
          <w:p w14:paraId="3D1F552A"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昭和56年</w:t>
            </w:r>
            <w:r w:rsidR="00103647" w:rsidRPr="003D0530">
              <w:rPr>
                <w:rFonts w:hAnsi="HG丸ｺﾞｼｯｸM-PRO" w:cs="ＭＳ Ｐゴシック" w:hint="eastAsia"/>
                <w:kern w:val="0"/>
                <w:sz w:val="21"/>
                <w:szCs w:val="21"/>
              </w:rPr>
              <w:t>６</w:t>
            </w:r>
            <w:r w:rsidRPr="003D0530">
              <w:rPr>
                <w:rFonts w:hAnsi="HG丸ｺﾞｼｯｸM-PRO" w:cs="ＭＳ Ｐゴシック" w:hint="eastAsia"/>
                <w:kern w:val="0"/>
                <w:sz w:val="21"/>
                <w:szCs w:val="21"/>
              </w:rPr>
              <w:t>月</w:t>
            </w:r>
          </w:p>
          <w:p w14:paraId="76130D70"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以降の建築物</w:t>
            </w:r>
          </w:p>
          <w:p w14:paraId="53F77214" w14:textId="77777777" w:rsidR="00184734" w:rsidRPr="003D0530" w:rsidRDefault="00184734" w:rsidP="003904C3">
            <w:pPr>
              <w:jc w:val="center"/>
              <w:rPr>
                <w:rFonts w:hAnsi="HG丸ｺﾞｼｯｸM-PRO" w:cs="ＭＳ Ｐゴシック"/>
                <w:kern w:val="0"/>
                <w:sz w:val="21"/>
                <w:szCs w:val="21"/>
              </w:rPr>
            </w:pPr>
          </w:p>
          <w:p w14:paraId="56E054C9"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①</w:t>
            </w:r>
          </w:p>
        </w:tc>
        <w:tc>
          <w:tcPr>
            <w:tcW w:w="273" w:type="dxa"/>
            <w:vMerge w:val="restart"/>
            <w:tcBorders>
              <w:top w:val="single" w:sz="8" w:space="0" w:color="auto"/>
              <w:left w:val="nil"/>
              <w:right w:val="nil"/>
            </w:tcBorders>
            <w:noWrap/>
            <w:vAlign w:val="center"/>
          </w:tcPr>
          <w:p w14:paraId="772195F5" w14:textId="77777777" w:rsidR="00184734" w:rsidRPr="003D0530" w:rsidRDefault="00184734" w:rsidP="003904C3">
            <w:pPr>
              <w:jc w:val="left"/>
              <w:rPr>
                <w:rFonts w:hAnsi="HG丸ｺﾞｼｯｸM-PRO" w:cs="ＭＳ Ｐゴシック"/>
                <w:kern w:val="0"/>
                <w:sz w:val="21"/>
                <w:szCs w:val="21"/>
              </w:rPr>
            </w:pPr>
          </w:p>
        </w:tc>
        <w:tc>
          <w:tcPr>
            <w:tcW w:w="1567" w:type="dxa"/>
            <w:tcBorders>
              <w:top w:val="single" w:sz="8" w:space="0" w:color="auto"/>
              <w:left w:val="nil"/>
              <w:bottom w:val="single" w:sz="4" w:space="0" w:color="auto"/>
              <w:right w:val="single" w:sz="4" w:space="0" w:color="auto"/>
            </w:tcBorders>
            <w:noWrap/>
            <w:vAlign w:val="center"/>
          </w:tcPr>
          <w:p w14:paraId="5E82CA45" w14:textId="77777777" w:rsidR="00184734" w:rsidRPr="003D0530" w:rsidRDefault="00103647"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昭和56年５</w:t>
            </w:r>
            <w:r w:rsidR="00184734" w:rsidRPr="003D0530">
              <w:rPr>
                <w:rFonts w:hAnsi="HG丸ｺﾞｼｯｸM-PRO" w:cs="ＭＳ Ｐゴシック" w:hint="eastAsia"/>
                <w:kern w:val="0"/>
                <w:sz w:val="21"/>
                <w:szCs w:val="21"/>
              </w:rPr>
              <w:t>月</w:t>
            </w:r>
          </w:p>
          <w:p w14:paraId="5A96930E"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以前の建築物</w:t>
            </w:r>
          </w:p>
          <w:p w14:paraId="5D945FB1"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②</w:t>
            </w:r>
          </w:p>
        </w:tc>
        <w:tc>
          <w:tcPr>
            <w:tcW w:w="1220" w:type="dxa"/>
            <w:vMerge w:val="restart"/>
            <w:tcBorders>
              <w:top w:val="single" w:sz="8" w:space="0" w:color="auto"/>
              <w:left w:val="single" w:sz="4" w:space="0" w:color="auto"/>
              <w:right w:val="single" w:sz="4" w:space="0" w:color="auto"/>
            </w:tcBorders>
            <w:noWrap/>
            <w:vAlign w:val="center"/>
          </w:tcPr>
          <w:p w14:paraId="202800D0"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建築物数</w:t>
            </w:r>
          </w:p>
          <w:p w14:paraId="39B3FA8A"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④</w:t>
            </w:r>
          </w:p>
          <w:p w14:paraId="489F44D8"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（①＋②）</w:t>
            </w:r>
          </w:p>
          <w:p w14:paraId="2120DB9A" w14:textId="77777777" w:rsidR="00184734" w:rsidRPr="003D0530" w:rsidRDefault="00184734" w:rsidP="003904C3">
            <w:pPr>
              <w:jc w:val="center"/>
              <w:rPr>
                <w:rFonts w:hAnsi="HG丸ｺﾞｼｯｸM-PRO" w:cs="ＭＳ Ｐゴシック"/>
                <w:kern w:val="0"/>
                <w:sz w:val="21"/>
                <w:szCs w:val="21"/>
              </w:rPr>
            </w:pPr>
          </w:p>
        </w:tc>
        <w:tc>
          <w:tcPr>
            <w:tcW w:w="1466" w:type="dxa"/>
            <w:vMerge w:val="restart"/>
            <w:tcBorders>
              <w:top w:val="single" w:sz="8" w:space="0" w:color="auto"/>
              <w:left w:val="nil"/>
              <w:right w:val="single" w:sz="4" w:space="0" w:color="auto"/>
            </w:tcBorders>
            <w:noWrap/>
            <w:vAlign w:val="center"/>
          </w:tcPr>
          <w:p w14:paraId="04956137"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耐震性能有</w:t>
            </w:r>
          </w:p>
          <w:p w14:paraId="71BF2C48"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建築物数</w:t>
            </w:r>
          </w:p>
          <w:p w14:paraId="4E12B3ED"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⑤</w:t>
            </w:r>
          </w:p>
          <w:p w14:paraId="3E8D68FC" w14:textId="77777777" w:rsidR="00184734" w:rsidRPr="003D0530" w:rsidRDefault="00184734" w:rsidP="003904C3">
            <w:pPr>
              <w:pStyle w:val="ab"/>
              <w:numPr>
                <w:ilvl w:val="0"/>
                <w:numId w:val="32"/>
              </w:numPr>
              <w:ind w:leftChars="0"/>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＋③)</w:t>
            </w:r>
          </w:p>
        </w:tc>
        <w:tc>
          <w:tcPr>
            <w:tcW w:w="1080" w:type="dxa"/>
            <w:vMerge w:val="restart"/>
            <w:tcBorders>
              <w:top w:val="single" w:sz="8" w:space="0" w:color="auto"/>
              <w:left w:val="nil"/>
              <w:right w:val="single" w:sz="8" w:space="0" w:color="auto"/>
            </w:tcBorders>
            <w:noWrap/>
            <w:vAlign w:val="center"/>
          </w:tcPr>
          <w:p w14:paraId="520155E0"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耐震化率</w:t>
            </w:r>
          </w:p>
          <w:p w14:paraId="18485369"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w:t>
            </w:r>
          </w:p>
          <w:p w14:paraId="29B49F3D" w14:textId="77777777" w:rsidR="00184734" w:rsidRPr="003D0530" w:rsidRDefault="00184734" w:rsidP="003904C3">
            <w:pPr>
              <w:jc w:val="center"/>
              <w:rPr>
                <w:rFonts w:hAnsi="HG丸ｺﾞｼｯｸM-PRO" w:cs="ＭＳ Ｐゴシック"/>
                <w:kern w:val="0"/>
                <w:sz w:val="21"/>
                <w:szCs w:val="21"/>
              </w:rPr>
            </w:pPr>
          </w:p>
          <w:p w14:paraId="114DB490" w14:textId="77777777" w:rsidR="00184734" w:rsidRPr="003D0530" w:rsidRDefault="00184734" w:rsidP="003904C3">
            <w:pPr>
              <w:jc w:val="center"/>
              <w:rPr>
                <w:rFonts w:hAnsi="HG丸ｺﾞｼｯｸM-PRO" w:cs="ＭＳ Ｐゴシック"/>
                <w:kern w:val="0"/>
                <w:sz w:val="21"/>
                <w:szCs w:val="21"/>
              </w:rPr>
            </w:pPr>
            <w:r w:rsidRPr="003D0530">
              <w:rPr>
                <w:rFonts w:hAnsi="HG丸ｺﾞｼｯｸM-PRO" w:cs="ＭＳ Ｐゴシック" w:hint="eastAsia"/>
                <w:kern w:val="0"/>
                <w:sz w:val="21"/>
                <w:szCs w:val="21"/>
              </w:rPr>
              <w:t>⑤/④</w:t>
            </w:r>
          </w:p>
        </w:tc>
      </w:tr>
      <w:tr w:rsidR="00184734" w:rsidRPr="003D0530" w14:paraId="113BD1EB" w14:textId="77777777" w:rsidTr="00812C1E">
        <w:trPr>
          <w:cantSplit/>
          <w:trHeight w:val="240"/>
        </w:trPr>
        <w:tc>
          <w:tcPr>
            <w:tcW w:w="1815" w:type="dxa"/>
            <w:vMerge/>
            <w:tcBorders>
              <w:top w:val="single" w:sz="8" w:space="0" w:color="auto"/>
              <w:left w:val="single" w:sz="8" w:space="0" w:color="auto"/>
              <w:bottom w:val="single" w:sz="4" w:space="0" w:color="auto"/>
              <w:right w:val="single" w:sz="4" w:space="0" w:color="auto"/>
            </w:tcBorders>
            <w:vAlign w:val="center"/>
          </w:tcPr>
          <w:p w14:paraId="50B56C06" w14:textId="77777777" w:rsidR="00184734" w:rsidRPr="003D0530" w:rsidRDefault="00184734" w:rsidP="003904C3">
            <w:pPr>
              <w:widowControl/>
              <w:jc w:val="left"/>
              <w:rPr>
                <w:rFonts w:hAnsi="HG丸ｺﾞｼｯｸM-PRO" w:cs="ＭＳ Ｐゴシック"/>
                <w:kern w:val="0"/>
                <w:sz w:val="21"/>
                <w:szCs w:val="21"/>
              </w:rPr>
            </w:pPr>
          </w:p>
        </w:tc>
        <w:tc>
          <w:tcPr>
            <w:tcW w:w="1620" w:type="dxa"/>
            <w:vMerge/>
            <w:tcBorders>
              <w:left w:val="nil"/>
              <w:bottom w:val="single" w:sz="4" w:space="0" w:color="auto"/>
              <w:right w:val="single" w:sz="4" w:space="0" w:color="auto"/>
            </w:tcBorders>
            <w:noWrap/>
            <w:vAlign w:val="center"/>
          </w:tcPr>
          <w:p w14:paraId="5AFDFF04" w14:textId="77777777" w:rsidR="00184734" w:rsidRPr="003D0530" w:rsidRDefault="00184734" w:rsidP="003904C3">
            <w:pPr>
              <w:widowControl/>
              <w:jc w:val="center"/>
              <w:rPr>
                <w:rFonts w:hAnsi="HG丸ｺﾞｼｯｸM-PRO" w:cs="ＭＳ Ｐゴシック"/>
                <w:kern w:val="0"/>
                <w:sz w:val="21"/>
                <w:szCs w:val="21"/>
              </w:rPr>
            </w:pPr>
          </w:p>
        </w:tc>
        <w:tc>
          <w:tcPr>
            <w:tcW w:w="273" w:type="dxa"/>
            <w:vMerge/>
            <w:tcBorders>
              <w:left w:val="nil"/>
              <w:bottom w:val="nil"/>
              <w:right w:val="single" w:sz="4" w:space="0" w:color="auto"/>
            </w:tcBorders>
            <w:noWrap/>
            <w:vAlign w:val="center"/>
          </w:tcPr>
          <w:p w14:paraId="5D2D1850" w14:textId="77777777" w:rsidR="00184734" w:rsidRPr="003D0530" w:rsidRDefault="00184734" w:rsidP="003904C3">
            <w:pPr>
              <w:widowControl/>
              <w:jc w:val="left"/>
              <w:rPr>
                <w:rFonts w:hAnsi="HG丸ｺﾞｼｯｸM-PRO" w:cs="ＭＳ Ｐゴシック"/>
                <w:kern w:val="0"/>
                <w:sz w:val="21"/>
                <w:szCs w:val="21"/>
              </w:rPr>
            </w:pPr>
          </w:p>
        </w:tc>
        <w:tc>
          <w:tcPr>
            <w:tcW w:w="1567" w:type="dxa"/>
            <w:tcBorders>
              <w:top w:val="single" w:sz="4" w:space="0" w:color="auto"/>
              <w:left w:val="nil"/>
              <w:bottom w:val="single" w:sz="4" w:space="0" w:color="auto"/>
              <w:right w:val="single" w:sz="4" w:space="0" w:color="auto"/>
            </w:tcBorders>
            <w:noWrap/>
            <w:vAlign w:val="center"/>
          </w:tcPr>
          <w:p w14:paraId="260AA96E" w14:textId="77777777" w:rsidR="00184734" w:rsidRPr="003D0530" w:rsidRDefault="00184734" w:rsidP="003904C3">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耐震性能有③</w:t>
            </w:r>
          </w:p>
        </w:tc>
        <w:tc>
          <w:tcPr>
            <w:tcW w:w="1220" w:type="dxa"/>
            <w:vMerge/>
            <w:tcBorders>
              <w:left w:val="nil"/>
              <w:bottom w:val="single" w:sz="4" w:space="0" w:color="auto"/>
              <w:right w:val="single" w:sz="4" w:space="0" w:color="auto"/>
            </w:tcBorders>
            <w:noWrap/>
            <w:vAlign w:val="center"/>
          </w:tcPr>
          <w:p w14:paraId="021297D0" w14:textId="77777777" w:rsidR="00184734" w:rsidRPr="003D0530" w:rsidRDefault="00184734" w:rsidP="003904C3">
            <w:pPr>
              <w:widowControl/>
              <w:jc w:val="center"/>
              <w:rPr>
                <w:rFonts w:hAnsi="HG丸ｺﾞｼｯｸM-PRO" w:cs="ＭＳ Ｐゴシック"/>
                <w:kern w:val="0"/>
                <w:sz w:val="21"/>
                <w:szCs w:val="21"/>
              </w:rPr>
            </w:pPr>
          </w:p>
        </w:tc>
        <w:tc>
          <w:tcPr>
            <w:tcW w:w="1466" w:type="dxa"/>
            <w:vMerge/>
            <w:tcBorders>
              <w:left w:val="nil"/>
              <w:bottom w:val="single" w:sz="4" w:space="0" w:color="auto"/>
              <w:right w:val="single" w:sz="4" w:space="0" w:color="auto"/>
            </w:tcBorders>
            <w:noWrap/>
            <w:vAlign w:val="center"/>
          </w:tcPr>
          <w:p w14:paraId="1E56B88B" w14:textId="77777777" w:rsidR="00184734" w:rsidRPr="003D0530" w:rsidRDefault="00184734" w:rsidP="003904C3">
            <w:pPr>
              <w:widowControl/>
              <w:jc w:val="center"/>
              <w:rPr>
                <w:rFonts w:hAnsi="HG丸ｺﾞｼｯｸM-PRO" w:cs="ＭＳ Ｐゴシック"/>
                <w:kern w:val="0"/>
                <w:sz w:val="21"/>
                <w:szCs w:val="21"/>
              </w:rPr>
            </w:pPr>
          </w:p>
        </w:tc>
        <w:tc>
          <w:tcPr>
            <w:tcW w:w="1080" w:type="dxa"/>
            <w:vMerge/>
            <w:tcBorders>
              <w:left w:val="nil"/>
              <w:bottom w:val="single" w:sz="4" w:space="0" w:color="auto"/>
              <w:right w:val="single" w:sz="8" w:space="0" w:color="auto"/>
            </w:tcBorders>
            <w:noWrap/>
            <w:vAlign w:val="center"/>
          </w:tcPr>
          <w:p w14:paraId="7FF265E4" w14:textId="77777777" w:rsidR="00184734" w:rsidRPr="003D0530" w:rsidRDefault="00184734" w:rsidP="003904C3">
            <w:pPr>
              <w:widowControl/>
              <w:jc w:val="center"/>
              <w:rPr>
                <w:rFonts w:hAnsi="HG丸ｺﾞｼｯｸM-PRO" w:cs="ＭＳ Ｐゴシック"/>
                <w:kern w:val="0"/>
                <w:sz w:val="21"/>
                <w:szCs w:val="21"/>
              </w:rPr>
            </w:pPr>
          </w:p>
        </w:tc>
      </w:tr>
      <w:tr w:rsidR="00184734" w:rsidRPr="003D0530" w14:paraId="6421B6BF" w14:textId="77777777" w:rsidTr="003904C3">
        <w:trPr>
          <w:cantSplit/>
          <w:trHeight w:val="330"/>
        </w:trPr>
        <w:tc>
          <w:tcPr>
            <w:tcW w:w="1815" w:type="dxa"/>
            <w:vMerge w:val="restart"/>
            <w:tcBorders>
              <w:top w:val="single" w:sz="4" w:space="0" w:color="auto"/>
              <w:left w:val="single" w:sz="8" w:space="0" w:color="auto"/>
              <w:right w:val="single" w:sz="4" w:space="0" w:color="000000"/>
            </w:tcBorders>
            <w:noWrap/>
            <w:vAlign w:val="center"/>
          </w:tcPr>
          <w:p w14:paraId="3EF0E20A" w14:textId="77777777" w:rsidR="00184734" w:rsidRPr="003D0530" w:rsidRDefault="00184734" w:rsidP="00103647">
            <w:pPr>
              <w:widowControl/>
              <w:jc w:val="center"/>
              <w:rPr>
                <w:rFonts w:hAnsi="HG丸ｺﾞｼｯｸM-PRO" w:cs="ＭＳ Ｐゴシック"/>
                <w:kern w:val="0"/>
                <w:sz w:val="21"/>
                <w:szCs w:val="21"/>
              </w:rPr>
            </w:pPr>
            <w:r w:rsidRPr="003D0530">
              <w:rPr>
                <w:rFonts w:hAnsi="HG丸ｺﾞｼｯｸM-PRO" w:cs="ＭＳ Ｐゴシック" w:hint="eastAsia"/>
                <w:kern w:val="0"/>
                <w:sz w:val="21"/>
                <w:szCs w:val="21"/>
              </w:rPr>
              <w:t>特定建築物</w:t>
            </w:r>
          </w:p>
        </w:tc>
        <w:tc>
          <w:tcPr>
            <w:tcW w:w="1620" w:type="dxa"/>
            <w:vMerge w:val="restart"/>
            <w:tcBorders>
              <w:top w:val="nil"/>
              <w:left w:val="single" w:sz="4" w:space="0" w:color="auto"/>
              <w:bottom w:val="single" w:sz="4" w:space="0" w:color="auto"/>
              <w:right w:val="single" w:sz="4" w:space="0" w:color="auto"/>
            </w:tcBorders>
            <w:noWrap/>
            <w:vAlign w:val="center"/>
          </w:tcPr>
          <w:p w14:paraId="3A1C5FEB" w14:textId="14D5DCE8" w:rsidR="00184734" w:rsidRPr="003D0530" w:rsidRDefault="00F168DA" w:rsidP="003904C3">
            <w:pPr>
              <w:widowControl/>
              <w:jc w:val="right"/>
              <w:rPr>
                <w:rFonts w:hAnsi="HG丸ｺﾞｼｯｸM-PRO" w:cs="ＭＳ Ｐゴシック"/>
                <w:kern w:val="0"/>
                <w:sz w:val="21"/>
                <w:szCs w:val="21"/>
              </w:rPr>
            </w:pPr>
            <w:r>
              <w:rPr>
                <w:rFonts w:hAnsi="HG丸ｺﾞｼｯｸM-PRO" w:cs="ＭＳ Ｐゴシック" w:hint="eastAsia"/>
                <w:kern w:val="0"/>
                <w:sz w:val="21"/>
                <w:szCs w:val="21"/>
              </w:rPr>
              <w:t>2</w:t>
            </w:r>
          </w:p>
        </w:tc>
        <w:tc>
          <w:tcPr>
            <w:tcW w:w="273" w:type="dxa"/>
            <w:tcBorders>
              <w:top w:val="single" w:sz="4" w:space="0" w:color="auto"/>
              <w:left w:val="nil"/>
              <w:bottom w:val="nil"/>
              <w:right w:val="nil"/>
            </w:tcBorders>
            <w:noWrap/>
            <w:vAlign w:val="center"/>
          </w:tcPr>
          <w:p w14:paraId="6D987C61" w14:textId="77777777" w:rsidR="00184734" w:rsidRPr="003D0530" w:rsidRDefault="00184734" w:rsidP="003904C3">
            <w:pPr>
              <w:widowControl/>
              <w:jc w:val="left"/>
              <w:rPr>
                <w:rFonts w:hAnsi="HG丸ｺﾞｼｯｸM-PRO" w:cs="ＭＳ Ｐゴシック"/>
                <w:kern w:val="0"/>
                <w:sz w:val="21"/>
                <w:szCs w:val="21"/>
              </w:rPr>
            </w:pPr>
          </w:p>
        </w:tc>
        <w:tc>
          <w:tcPr>
            <w:tcW w:w="1567" w:type="dxa"/>
            <w:tcBorders>
              <w:top w:val="nil"/>
              <w:left w:val="nil"/>
              <w:bottom w:val="single" w:sz="4" w:space="0" w:color="auto"/>
              <w:right w:val="single" w:sz="4" w:space="0" w:color="auto"/>
            </w:tcBorders>
            <w:noWrap/>
            <w:vAlign w:val="center"/>
          </w:tcPr>
          <w:p w14:paraId="0DE8966B" w14:textId="6B885EA9" w:rsidR="00184734" w:rsidRPr="003D0530" w:rsidRDefault="00F168DA" w:rsidP="003904C3">
            <w:pPr>
              <w:widowControl/>
              <w:jc w:val="right"/>
              <w:rPr>
                <w:rFonts w:hAnsi="HG丸ｺﾞｼｯｸM-PRO" w:cs="ＭＳ Ｐゴシック"/>
                <w:kern w:val="0"/>
                <w:sz w:val="21"/>
                <w:szCs w:val="21"/>
              </w:rPr>
            </w:pPr>
            <w:r>
              <w:rPr>
                <w:rFonts w:hAnsi="HG丸ｺﾞｼｯｸM-PRO" w:cs="ＭＳ Ｐゴシック" w:hint="eastAsia"/>
                <w:kern w:val="0"/>
                <w:sz w:val="21"/>
                <w:szCs w:val="21"/>
              </w:rPr>
              <w:t>4</w:t>
            </w:r>
          </w:p>
        </w:tc>
        <w:tc>
          <w:tcPr>
            <w:tcW w:w="1220" w:type="dxa"/>
            <w:vMerge w:val="restart"/>
            <w:tcBorders>
              <w:top w:val="nil"/>
              <w:left w:val="single" w:sz="4" w:space="0" w:color="auto"/>
              <w:bottom w:val="single" w:sz="4" w:space="0" w:color="auto"/>
              <w:right w:val="single" w:sz="4" w:space="0" w:color="auto"/>
            </w:tcBorders>
            <w:noWrap/>
            <w:vAlign w:val="center"/>
          </w:tcPr>
          <w:p w14:paraId="2EDF400B" w14:textId="08D1C28F" w:rsidR="00184734" w:rsidRPr="003D0530" w:rsidRDefault="00F168DA" w:rsidP="003904C3">
            <w:pPr>
              <w:widowControl/>
              <w:jc w:val="right"/>
              <w:rPr>
                <w:rFonts w:hAnsi="HG丸ｺﾞｼｯｸM-PRO" w:cs="ＭＳ Ｐゴシック"/>
                <w:kern w:val="0"/>
                <w:sz w:val="21"/>
                <w:szCs w:val="21"/>
              </w:rPr>
            </w:pPr>
            <w:r>
              <w:rPr>
                <w:rFonts w:hAnsi="HG丸ｺﾞｼｯｸM-PRO" w:cs="ＭＳ Ｐゴシック" w:hint="eastAsia"/>
                <w:kern w:val="0"/>
                <w:sz w:val="21"/>
                <w:szCs w:val="21"/>
              </w:rPr>
              <w:t>6</w:t>
            </w:r>
          </w:p>
        </w:tc>
        <w:tc>
          <w:tcPr>
            <w:tcW w:w="1466" w:type="dxa"/>
            <w:vMerge w:val="restart"/>
            <w:tcBorders>
              <w:top w:val="nil"/>
              <w:left w:val="single" w:sz="4" w:space="0" w:color="auto"/>
              <w:bottom w:val="single" w:sz="4" w:space="0" w:color="auto"/>
              <w:right w:val="single" w:sz="4" w:space="0" w:color="auto"/>
            </w:tcBorders>
            <w:noWrap/>
            <w:vAlign w:val="center"/>
          </w:tcPr>
          <w:p w14:paraId="45A8B02D" w14:textId="7221A829" w:rsidR="00184734" w:rsidRPr="003D0530" w:rsidRDefault="00F168DA" w:rsidP="003904C3">
            <w:pPr>
              <w:widowControl/>
              <w:jc w:val="right"/>
              <w:rPr>
                <w:rFonts w:hAnsi="HG丸ｺﾞｼｯｸM-PRO" w:cs="ＭＳ Ｐゴシック"/>
                <w:kern w:val="0"/>
                <w:sz w:val="21"/>
                <w:szCs w:val="21"/>
              </w:rPr>
            </w:pPr>
            <w:r>
              <w:rPr>
                <w:rFonts w:hAnsi="HG丸ｺﾞｼｯｸM-PRO" w:cs="ＭＳ Ｐゴシック" w:hint="eastAsia"/>
                <w:kern w:val="0"/>
                <w:sz w:val="21"/>
                <w:szCs w:val="21"/>
              </w:rPr>
              <w:t>6</w:t>
            </w:r>
          </w:p>
        </w:tc>
        <w:tc>
          <w:tcPr>
            <w:tcW w:w="1080" w:type="dxa"/>
            <w:vMerge w:val="restart"/>
            <w:tcBorders>
              <w:top w:val="nil"/>
              <w:left w:val="single" w:sz="4" w:space="0" w:color="auto"/>
              <w:bottom w:val="single" w:sz="4" w:space="0" w:color="auto"/>
              <w:right w:val="single" w:sz="8" w:space="0" w:color="auto"/>
            </w:tcBorders>
            <w:noWrap/>
            <w:vAlign w:val="center"/>
          </w:tcPr>
          <w:p w14:paraId="737B8171" w14:textId="199B5303" w:rsidR="00184734" w:rsidRPr="003D0530" w:rsidRDefault="00F168DA" w:rsidP="003904C3">
            <w:pPr>
              <w:widowControl/>
              <w:jc w:val="right"/>
              <w:rPr>
                <w:rFonts w:hAnsi="HG丸ｺﾞｼｯｸM-PRO" w:cs="ＭＳ Ｐゴシック"/>
                <w:kern w:val="0"/>
                <w:sz w:val="21"/>
                <w:szCs w:val="21"/>
              </w:rPr>
            </w:pPr>
            <w:r>
              <w:rPr>
                <w:rFonts w:hAnsi="HG丸ｺﾞｼｯｸM-PRO" w:cs="ＭＳ Ｐゴシック" w:hint="eastAsia"/>
                <w:kern w:val="0"/>
                <w:sz w:val="21"/>
                <w:szCs w:val="21"/>
              </w:rPr>
              <w:t>1</w:t>
            </w:r>
            <w:r>
              <w:rPr>
                <w:rFonts w:hAnsi="HG丸ｺﾞｼｯｸM-PRO" w:cs="ＭＳ Ｐゴシック"/>
                <w:kern w:val="0"/>
                <w:sz w:val="21"/>
                <w:szCs w:val="21"/>
              </w:rPr>
              <w:t>00.0</w:t>
            </w:r>
          </w:p>
        </w:tc>
      </w:tr>
      <w:tr w:rsidR="00184734" w:rsidRPr="003D0530" w14:paraId="1483CE83" w14:textId="77777777" w:rsidTr="00F168DA">
        <w:trPr>
          <w:cantSplit/>
          <w:trHeight w:val="299"/>
        </w:trPr>
        <w:tc>
          <w:tcPr>
            <w:tcW w:w="1815" w:type="dxa"/>
            <w:vMerge/>
            <w:tcBorders>
              <w:left w:val="single" w:sz="8" w:space="0" w:color="auto"/>
              <w:bottom w:val="single" w:sz="4" w:space="0" w:color="auto"/>
              <w:right w:val="single" w:sz="4" w:space="0" w:color="000000"/>
            </w:tcBorders>
            <w:noWrap/>
            <w:vAlign w:val="center"/>
          </w:tcPr>
          <w:p w14:paraId="7C6CB066" w14:textId="77777777" w:rsidR="00184734" w:rsidRPr="003D0530" w:rsidRDefault="00184734" w:rsidP="003904C3">
            <w:pPr>
              <w:widowControl/>
              <w:jc w:val="left"/>
              <w:rPr>
                <w:rFonts w:hAnsi="HG丸ｺﾞｼｯｸM-PRO" w:cs="ＭＳ Ｐゴシック"/>
                <w:kern w:val="0"/>
                <w:sz w:val="21"/>
                <w:szCs w:val="21"/>
              </w:rPr>
            </w:pPr>
          </w:p>
        </w:tc>
        <w:tc>
          <w:tcPr>
            <w:tcW w:w="1620" w:type="dxa"/>
            <w:vMerge/>
            <w:tcBorders>
              <w:top w:val="nil"/>
              <w:left w:val="single" w:sz="4" w:space="0" w:color="000000"/>
              <w:bottom w:val="single" w:sz="4" w:space="0" w:color="auto"/>
              <w:right w:val="single" w:sz="4" w:space="0" w:color="auto"/>
            </w:tcBorders>
            <w:vAlign w:val="center"/>
          </w:tcPr>
          <w:p w14:paraId="70B83249" w14:textId="77777777" w:rsidR="00184734" w:rsidRPr="003D0530" w:rsidRDefault="00184734" w:rsidP="003904C3">
            <w:pPr>
              <w:widowControl/>
              <w:jc w:val="left"/>
              <w:rPr>
                <w:rFonts w:hAnsi="HG丸ｺﾞｼｯｸM-PRO" w:cs="ＭＳ Ｐゴシック"/>
                <w:kern w:val="0"/>
                <w:sz w:val="21"/>
                <w:szCs w:val="21"/>
              </w:rPr>
            </w:pPr>
          </w:p>
        </w:tc>
        <w:tc>
          <w:tcPr>
            <w:tcW w:w="273" w:type="dxa"/>
            <w:tcBorders>
              <w:top w:val="nil"/>
              <w:left w:val="nil"/>
              <w:bottom w:val="single" w:sz="4" w:space="0" w:color="auto"/>
              <w:right w:val="single" w:sz="4" w:space="0" w:color="auto"/>
            </w:tcBorders>
            <w:noWrap/>
            <w:vAlign w:val="center"/>
          </w:tcPr>
          <w:p w14:paraId="656E16D3" w14:textId="77777777" w:rsidR="00184734" w:rsidRPr="003D0530" w:rsidRDefault="00184734" w:rsidP="003904C3">
            <w:pPr>
              <w:widowControl/>
              <w:jc w:val="left"/>
              <w:rPr>
                <w:rFonts w:hAnsi="HG丸ｺﾞｼｯｸM-PRO" w:cs="ＭＳ Ｐゴシック"/>
                <w:kern w:val="0"/>
                <w:sz w:val="21"/>
                <w:szCs w:val="21"/>
              </w:rPr>
            </w:pPr>
          </w:p>
        </w:tc>
        <w:tc>
          <w:tcPr>
            <w:tcW w:w="1567" w:type="dxa"/>
            <w:tcBorders>
              <w:top w:val="nil"/>
              <w:left w:val="nil"/>
              <w:bottom w:val="single" w:sz="4" w:space="0" w:color="auto"/>
              <w:right w:val="single" w:sz="4" w:space="0" w:color="auto"/>
            </w:tcBorders>
            <w:noWrap/>
            <w:vAlign w:val="center"/>
          </w:tcPr>
          <w:p w14:paraId="4B6E83AE" w14:textId="3AE54696" w:rsidR="00184734" w:rsidRPr="003D0530" w:rsidRDefault="00F168DA" w:rsidP="003904C3">
            <w:pPr>
              <w:widowControl/>
              <w:jc w:val="right"/>
              <w:rPr>
                <w:rFonts w:hAnsi="HG丸ｺﾞｼｯｸM-PRO" w:cs="ＭＳ Ｐゴシック"/>
                <w:kern w:val="0"/>
                <w:sz w:val="21"/>
                <w:szCs w:val="21"/>
              </w:rPr>
            </w:pPr>
            <w:r>
              <w:rPr>
                <w:rFonts w:hAnsi="HG丸ｺﾞｼｯｸM-PRO" w:cs="ＭＳ Ｐゴシック" w:hint="eastAsia"/>
                <w:kern w:val="0"/>
                <w:sz w:val="21"/>
                <w:szCs w:val="21"/>
              </w:rPr>
              <w:t>4</w:t>
            </w:r>
          </w:p>
        </w:tc>
        <w:tc>
          <w:tcPr>
            <w:tcW w:w="1220" w:type="dxa"/>
            <w:vMerge/>
            <w:tcBorders>
              <w:top w:val="nil"/>
              <w:left w:val="single" w:sz="4" w:space="0" w:color="auto"/>
              <w:bottom w:val="single" w:sz="4" w:space="0" w:color="auto"/>
              <w:right w:val="single" w:sz="4" w:space="0" w:color="auto"/>
            </w:tcBorders>
            <w:vAlign w:val="center"/>
          </w:tcPr>
          <w:p w14:paraId="69BE7AAF" w14:textId="77777777" w:rsidR="00184734" w:rsidRPr="003D0530" w:rsidRDefault="00184734" w:rsidP="003904C3">
            <w:pPr>
              <w:widowControl/>
              <w:jc w:val="left"/>
              <w:rPr>
                <w:rFonts w:hAnsi="HG丸ｺﾞｼｯｸM-PRO" w:cs="ＭＳ Ｐゴシック"/>
                <w:kern w:val="0"/>
                <w:sz w:val="21"/>
                <w:szCs w:val="21"/>
              </w:rPr>
            </w:pPr>
          </w:p>
        </w:tc>
        <w:tc>
          <w:tcPr>
            <w:tcW w:w="1466" w:type="dxa"/>
            <w:vMerge/>
            <w:tcBorders>
              <w:top w:val="nil"/>
              <w:left w:val="single" w:sz="4" w:space="0" w:color="auto"/>
              <w:bottom w:val="single" w:sz="4" w:space="0" w:color="auto"/>
              <w:right w:val="single" w:sz="4" w:space="0" w:color="auto"/>
            </w:tcBorders>
            <w:vAlign w:val="center"/>
          </w:tcPr>
          <w:p w14:paraId="4B75688F" w14:textId="77777777" w:rsidR="00184734" w:rsidRPr="003D0530" w:rsidRDefault="00184734" w:rsidP="003904C3">
            <w:pPr>
              <w:widowControl/>
              <w:jc w:val="left"/>
              <w:rPr>
                <w:rFonts w:hAnsi="HG丸ｺﾞｼｯｸM-PRO" w:cs="ＭＳ Ｐゴシック"/>
                <w:kern w:val="0"/>
                <w:sz w:val="21"/>
                <w:szCs w:val="21"/>
              </w:rPr>
            </w:pPr>
          </w:p>
        </w:tc>
        <w:tc>
          <w:tcPr>
            <w:tcW w:w="1080" w:type="dxa"/>
            <w:vMerge/>
            <w:tcBorders>
              <w:top w:val="nil"/>
              <w:left w:val="single" w:sz="4" w:space="0" w:color="auto"/>
              <w:bottom w:val="single" w:sz="4" w:space="0" w:color="auto"/>
              <w:right w:val="single" w:sz="8" w:space="0" w:color="auto"/>
            </w:tcBorders>
            <w:vAlign w:val="center"/>
          </w:tcPr>
          <w:p w14:paraId="72391FBF" w14:textId="77777777" w:rsidR="00184734" w:rsidRPr="003D0530" w:rsidRDefault="00184734" w:rsidP="003904C3">
            <w:pPr>
              <w:widowControl/>
              <w:jc w:val="left"/>
              <w:rPr>
                <w:rFonts w:hAnsi="HG丸ｺﾞｼｯｸM-PRO" w:cs="ＭＳ Ｐゴシック"/>
                <w:kern w:val="0"/>
                <w:sz w:val="21"/>
                <w:szCs w:val="21"/>
              </w:rPr>
            </w:pPr>
          </w:p>
        </w:tc>
      </w:tr>
    </w:tbl>
    <w:p w14:paraId="3E8A62DA" w14:textId="22358B8D" w:rsidR="008B459E" w:rsidRDefault="008B459E" w:rsidP="000904EF">
      <w:pPr>
        <w:rPr>
          <w:rFonts w:hAnsi="HG丸ｺﾞｼｯｸM-PRO"/>
          <w:b/>
          <w:szCs w:val="24"/>
        </w:rPr>
      </w:pPr>
    </w:p>
    <w:p w14:paraId="7B376946" w14:textId="77777777" w:rsidR="00F168DA" w:rsidRPr="003D0530" w:rsidRDefault="00F168DA" w:rsidP="000904EF">
      <w:pPr>
        <w:rPr>
          <w:rFonts w:hAnsi="HG丸ｺﾞｼｯｸM-PRO"/>
          <w:b/>
          <w:szCs w:val="24"/>
        </w:rPr>
      </w:pPr>
    </w:p>
    <w:p w14:paraId="5DFF0BC7" w14:textId="77777777" w:rsidR="00184734" w:rsidRPr="003D0530" w:rsidRDefault="008B459E" w:rsidP="000904EF">
      <w:pPr>
        <w:rPr>
          <w:rFonts w:hAnsi="HG丸ｺﾞｼｯｸM-PRO"/>
          <w:b/>
          <w:szCs w:val="24"/>
        </w:rPr>
      </w:pPr>
      <w:r w:rsidRPr="003D0530">
        <w:rPr>
          <w:rFonts w:hAnsi="HG丸ｺﾞｼｯｸM-PRO" w:hint="eastAsia"/>
          <w:b/>
          <w:szCs w:val="24"/>
        </w:rPr>
        <w:t>２</w:t>
      </w:r>
      <w:r w:rsidR="00184734" w:rsidRPr="003D0530">
        <w:rPr>
          <w:rFonts w:hAnsi="HG丸ｺﾞｼｯｸM-PRO" w:hint="eastAsia"/>
          <w:b/>
          <w:szCs w:val="24"/>
        </w:rPr>
        <w:t xml:space="preserve">　耐震</w:t>
      </w:r>
      <w:r w:rsidRPr="003D0530">
        <w:rPr>
          <w:rFonts w:hAnsi="HG丸ｺﾞｼｯｸM-PRO" w:hint="eastAsia"/>
          <w:b/>
          <w:szCs w:val="24"/>
        </w:rPr>
        <w:t>化</w:t>
      </w:r>
      <w:r w:rsidR="00184734" w:rsidRPr="003D0530">
        <w:rPr>
          <w:rFonts w:hAnsi="HG丸ｺﾞｼｯｸM-PRO" w:hint="eastAsia"/>
          <w:b/>
          <w:szCs w:val="24"/>
        </w:rPr>
        <w:t>の目標</w:t>
      </w:r>
    </w:p>
    <w:p w14:paraId="1C73AF2E" w14:textId="3DC4CD9A" w:rsidR="00184734" w:rsidRPr="003D0530" w:rsidRDefault="008B459E" w:rsidP="000E60A4">
      <w:pPr>
        <w:ind w:firstLineChars="100" w:firstLine="240"/>
        <w:rPr>
          <w:rFonts w:hAnsi="HG丸ｺﾞｼｯｸM-PRO"/>
          <w:szCs w:val="24"/>
        </w:rPr>
      </w:pPr>
      <w:r w:rsidRPr="003D0530">
        <w:rPr>
          <w:rFonts w:hAnsi="HG丸ｺﾞｼｯｸM-PRO" w:hint="eastAsia"/>
          <w:szCs w:val="24"/>
        </w:rPr>
        <w:t>本計画において掲げる</w:t>
      </w:r>
      <w:r w:rsidR="00184734" w:rsidRPr="003D0530">
        <w:rPr>
          <w:rFonts w:hAnsi="HG丸ｺﾞｼｯｸM-PRO" w:hint="eastAsia"/>
          <w:szCs w:val="24"/>
        </w:rPr>
        <w:t>耐震化率</w:t>
      </w:r>
      <w:r w:rsidRPr="003D0530">
        <w:rPr>
          <w:rFonts w:hAnsi="HG丸ｺﾞｼｯｸM-PRO" w:hint="eastAsia"/>
          <w:szCs w:val="24"/>
        </w:rPr>
        <w:t>の目標値は、</w:t>
      </w:r>
      <w:r w:rsidR="00812C1E" w:rsidRPr="003D0530">
        <w:rPr>
          <w:rFonts w:hAnsi="HG丸ｺﾞｼｯｸM-PRO" w:hint="eastAsia"/>
          <w:szCs w:val="24"/>
        </w:rPr>
        <w:t>表</w:t>
      </w:r>
      <w:r w:rsidR="00F168DA">
        <w:rPr>
          <w:rFonts w:hAnsi="HG丸ｺﾞｼｯｸM-PRO" w:hint="eastAsia"/>
          <w:szCs w:val="24"/>
        </w:rPr>
        <w:t>４</w:t>
      </w:r>
      <w:r w:rsidR="00184734" w:rsidRPr="003D0530">
        <w:rPr>
          <w:rFonts w:hAnsi="HG丸ｺﾞｼｯｸM-PRO" w:hint="eastAsia"/>
          <w:szCs w:val="24"/>
        </w:rPr>
        <w:t>のとおりと</w:t>
      </w:r>
      <w:r w:rsidRPr="003D0530">
        <w:rPr>
          <w:rFonts w:hAnsi="HG丸ｺﾞｼｯｸM-PRO" w:hint="eastAsia"/>
          <w:szCs w:val="24"/>
        </w:rPr>
        <w:t>します</w:t>
      </w:r>
      <w:r w:rsidR="00184734" w:rsidRPr="003D0530">
        <w:rPr>
          <w:rFonts w:hAnsi="HG丸ｺﾞｼｯｸM-PRO" w:hint="eastAsia"/>
          <w:szCs w:val="24"/>
        </w:rPr>
        <w:t>。</w:t>
      </w:r>
    </w:p>
    <w:p w14:paraId="1D14420B" w14:textId="77777777" w:rsidR="00184734" w:rsidRPr="003D0530" w:rsidRDefault="00184734" w:rsidP="00184734">
      <w:pPr>
        <w:ind w:leftChars="342" w:left="1061" w:hangingChars="100" w:hanging="240"/>
        <w:rPr>
          <w:rFonts w:hAnsi="HG丸ｺﾞｼｯｸM-PRO"/>
          <w:szCs w:val="24"/>
        </w:rPr>
      </w:pPr>
    </w:p>
    <w:tbl>
      <w:tblPr>
        <w:tblW w:w="9072" w:type="dxa"/>
        <w:tblInd w:w="84" w:type="dxa"/>
        <w:tblCellMar>
          <w:left w:w="99" w:type="dxa"/>
          <w:right w:w="99" w:type="dxa"/>
        </w:tblCellMar>
        <w:tblLook w:val="0000" w:firstRow="0" w:lastRow="0" w:firstColumn="0" w:lastColumn="0" w:noHBand="0" w:noVBand="0"/>
      </w:tblPr>
      <w:tblGrid>
        <w:gridCol w:w="2927"/>
        <w:gridCol w:w="1456"/>
        <w:gridCol w:w="1568"/>
        <w:gridCol w:w="1568"/>
        <w:gridCol w:w="1553"/>
      </w:tblGrid>
      <w:tr w:rsidR="004A2AC7" w:rsidRPr="006E74DF" w14:paraId="19410E37" w14:textId="77777777" w:rsidTr="004A2AC7">
        <w:trPr>
          <w:trHeight w:val="542"/>
        </w:trPr>
        <w:tc>
          <w:tcPr>
            <w:tcW w:w="9072" w:type="dxa"/>
            <w:gridSpan w:val="5"/>
            <w:tcBorders>
              <w:top w:val="nil"/>
              <w:left w:val="nil"/>
              <w:bottom w:val="single" w:sz="4" w:space="0" w:color="auto"/>
              <w:right w:val="nil"/>
            </w:tcBorders>
            <w:vAlign w:val="center"/>
          </w:tcPr>
          <w:p w14:paraId="2D365AAB" w14:textId="6086D9EC" w:rsidR="004A2AC7" w:rsidRPr="006E74DF" w:rsidRDefault="00ED36A0" w:rsidP="006E74DF">
            <w:pPr>
              <w:widowControl/>
              <w:rPr>
                <w:rFonts w:hAnsi="HG丸ｺﾞｼｯｸM-PRO" w:cs="ＭＳ Ｐゴシック"/>
                <w:b/>
                <w:kern w:val="0"/>
                <w:sz w:val="22"/>
              </w:rPr>
            </w:pPr>
            <w:r w:rsidRPr="006E74DF">
              <w:rPr>
                <w:rFonts w:hAnsi="HG丸ｺﾞｼｯｸM-PRO" w:cs="ＭＳ Ｐゴシック" w:hint="eastAsia"/>
                <w:b/>
                <w:kern w:val="0"/>
                <w:sz w:val="22"/>
              </w:rPr>
              <w:t>表</w:t>
            </w:r>
            <w:r w:rsidR="000C3FDE">
              <w:rPr>
                <w:rFonts w:hAnsi="HG丸ｺﾞｼｯｸM-PRO" w:cs="ＭＳ Ｐゴシック" w:hint="eastAsia"/>
                <w:b/>
                <w:kern w:val="0"/>
                <w:sz w:val="22"/>
              </w:rPr>
              <w:t>４</w:t>
            </w:r>
            <w:r w:rsidR="00C065A9" w:rsidRPr="006E74DF">
              <w:rPr>
                <w:rFonts w:hAnsi="HG丸ｺﾞｼｯｸM-PRO" w:cs="ＭＳ Ｐゴシック" w:hint="eastAsia"/>
                <w:b/>
                <w:kern w:val="0"/>
                <w:sz w:val="22"/>
              </w:rPr>
              <w:t xml:space="preserve">　住宅の耐震化率</w:t>
            </w:r>
            <w:r w:rsidR="004A2AC7" w:rsidRPr="006E74DF">
              <w:rPr>
                <w:rFonts w:hAnsi="HG丸ｺﾞｼｯｸM-PRO" w:cs="ＭＳ Ｐゴシック" w:hint="eastAsia"/>
                <w:b/>
                <w:kern w:val="0"/>
                <w:sz w:val="22"/>
              </w:rPr>
              <w:t>の目標値</w:t>
            </w:r>
          </w:p>
        </w:tc>
      </w:tr>
      <w:tr w:rsidR="00B85523" w:rsidRPr="003D0530" w14:paraId="3E87E44D" w14:textId="77777777" w:rsidTr="004A2AC7">
        <w:trPr>
          <w:trHeight w:val="360"/>
        </w:trPr>
        <w:tc>
          <w:tcPr>
            <w:tcW w:w="2927" w:type="dxa"/>
            <w:tcBorders>
              <w:top w:val="single" w:sz="4" w:space="0" w:color="auto"/>
              <w:left w:val="single" w:sz="4" w:space="0" w:color="auto"/>
              <w:bottom w:val="single" w:sz="4" w:space="0" w:color="auto"/>
              <w:right w:val="single" w:sz="4" w:space="0" w:color="auto"/>
            </w:tcBorders>
            <w:vAlign w:val="center"/>
          </w:tcPr>
          <w:p w14:paraId="6FCB2161"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建築物の区分</w:t>
            </w:r>
          </w:p>
        </w:tc>
        <w:tc>
          <w:tcPr>
            <w:tcW w:w="1456" w:type="dxa"/>
            <w:tcBorders>
              <w:top w:val="single" w:sz="4" w:space="0" w:color="auto"/>
              <w:left w:val="single" w:sz="4" w:space="0" w:color="auto"/>
              <w:bottom w:val="single" w:sz="4" w:space="0" w:color="auto"/>
              <w:right w:val="single" w:sz="4" w:space="0" w:color="auto"/>
            </w:tcBorders>
            <w:vAlign w:val="center"/>
          </w:tcPr>
          <w:p w14:paraId="5ECC786D"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計画策定時</w:t>
            </w:r>
          </w:p>
          <w:p w14:paraId="6534E6E8" w14:textId="1CA51DCC"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(H</w:t>
            </w:r>
            <w:r w:rsidR="00F168DA">
              <w:rPr>
                <w:rFonts w:hAnsi="HG丸ｺﾞｼｯｸM-PRO" w:cs="ＭＳ Ｐゴシック" w:hint="eastAsia"/>
                <w:kern w:val="0"/>
                <w:sz w:val="22"/>
              </w:rPr>
              <w:t>21</w:t>
            </w:r>
            <w:r w:rsidRPr="003D0530">
              <w:rPr>
                <w:rFonts w:hAnsi="HG丸ｺﾞｼｯｸM-PRO" w:cs="ＭＳ Ｐゴシック" w:hint="eastAsia"/>
                <w:kern w:val="0"/>
                <w:sz w:val="22"/>
              </w:rPr>
              <w:t>年)</w:t>
            </w:r>
          </w:p>
        </w:tc>
        <w:tc>
          <w:tcPr>
            <w:tcW w:w="1568" w:type="dxa"/>
            <w:tcBorders>
              <w:top w:val="single" w:sz="4" w:space="0" w:color="auto"/>
              <w:left w:val="single" w:sz="4" w:space="0" w:color="auto"/>
              <w:bottom w:val="single" w:sz="4" w:space="0" w:color="auto"/>
              <w:right w:val="single" w:sz="4" w:space="0" w:color="auto"/>
            </w:tcBorders>
            <w:vAlign w:val="center"/>
          </w:tcPr>
          <w:p w14:paraId="398B2F0B"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現況</w:t>
            </w:r>
          </w:p>
          <w:p w14:paraId="2B988DE4" w14:textId="190F2D56"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w:t>
            </w:r>
            <w:r w:rsidR="00F168DA">
              <w:rPr>
                <w:rFonts w:hAnsi="HG丸ｺﾞｼｯｸM-PRO" w:cs="ＭＳ Ｐゴシック" w:hint="eastAsia"/>
                <w:kern w:val="0"/>
                <w:sz w:val="22"/>
              </w:rPr>
              <w:t>R4年</w:t>
            </w:r>
            <w:r w:rsidRPr="003D0530">
              <w:rPr>
                <w:rFonts w:hAnsi="HG丸ｺﾞｼｯｸM-PRO" w:cs="ＭＳ Ｐゴシック" w:hint="eastAsia"/>
                <w:kern w:val="0"/>
                <w:sz w:val="22"/>
              </w:rPr>
              <w:t>)</w:t>
            </w:r>
          </w:p>
        </w:tc>
        <w:tc>
          <w:tcPr>
            <w:tcW w:w="1568" w:type="dxa"/>
            <w:tcBorders>
              <w:top w:val="single" w:sz="4" w:space="0" w:color="auto"/>
              <w:left w:val="single" w:sz="4" w:space="0" w:color="auto"/>
              <w:bottom w:val="single" w:sz="4" w:space="0" w:color="auto"/>
              <w:right w:val="single" w:sz="4" w:space="0" w:color="auto"/>
            </w:tcBorders>
            <w:vAlign w:val="center"/>
          </w:tcPr>
          <w:p w14:paraId="168835F4"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中間目標値</w:t>
            </w:r>
          </w:p>
          <w:p w14:paraId="028A881E"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(R７年度)</w:t>
            </w:r>
          </w:p>
        </w:tc>
        <w:tc>
          <w:tcPr>
            <w:tcW w:w="1553" w:type="dxa"/>
            <w:tcBorders>
              <w:top w:val="single" w:sz="4" w:space="0" w:color="auto"/>
              <w:left w:val="single" w:sz="4" w:space="0" w:color="auto"/>
              <w:bottom w:val="single" w:sz="4" w:space="0" w:color="auto"/>
              <w:right w:val="single" w:sz="4" w:space="0" w:color="auto"/>
            </w:tcBorders>
            <w:vAlign w:val="center"/>
          </w:tcPr>
          <w:p w14:paraId="17949C66"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最終目標値</w:t>
            </w:r>
          </w:p>
          <w:p w14:paraId="3B40C30F" w14:textId="77777777" w:rsidR="00B85523" w:rsidRPr="003D0530" w:rsidRDefault="00B85523" w:rsidP="00B85523">
            <w:pPr>
              <w:widowControl/>
              <w:jc w:val="center"/>
              <w:rPr>
                <w:rFonts w:hAnsi="HG丸ｺﾞｼｯｸM-PRO" w:cs="ＭＳ Ｐゴシック"/>
                <w:kern w:val="0"/>
                <w:sz w:val="22"/>
              </w:rPr>
            </w:pPr>
            <w:r w:rsidRPr="003D0530">
              <w:rPr>
                <w:rFonts w:hAnsi="HG丸ｺﾞｼｯｸM-PRO" w:cs="ＭＳ Ｐゴシック" w:hint="eastAsia"/>
                <w:kern w:val="0"/>
                <w:sz w:val="22"/>
              </w:rPr>
              <w:t>(R12年度)</w:t>
            </w:r>
          </w:p>
        </w:tc>
      </w:tr>
      <w:tr w:rsidR="00B85523" w:rsidRPr="003D0530" w14:paraId="038D8CE7" w14:textId="77777777" w:rsidTr="004A2AC7">
        <w:trPr>
          <w:trHeight w:val="360"/>
        </w:trPr>
        <w:tc>
          <w:tcPr>
            <w:tcW w:w="2927" w:type="dxa"/>
            <w:tcBorders>
              <w:top w:val="single" w:sz="4" w:space="0" w:color="auto"/>
              <w:left w:val="single" w:sz="4" w:space="0" w:color="auto"/>
              <w:bottom w:val="single" w:sz="4" w:space="0" w:color="auto"/>
              <w:right w:val="single" w:sz="4" w:space="0" w:color="auto"/>
            </w:tcBorders>
            <w:noWrap/>
            <w:vAlign w:val="center"/>
          </w:tcPr>
          <w:p w14:paraId="7E4E2D3E" w14:textId="77777777" w:rsidR="00B85523" w:rsidRPr="003D0530" w:rsidRDefault="00B85523" w:rsidP="003904C3">
            <w:pPr>
              <w:widowControl/>
              <w:jc w:val="left"/>
              <w:rPr>
                <w:rFonts w:hAnsi="HG丸ｺﾞｼｯｸM-PRO" w:cs="ＭＳ Ｐゴシック"/>
                <w:kern w:val="0"/>
                <w:sz w:val="22"/>
              </w:rPr>
            </w:pPr>
            <w:r w:rsidRPr="003D0530">
              <w:rPr>
                <w:rFonts w:hAnsi="HG丸ｺﾞｼｯｸM-PRO" w:cs="ＭＳ Ｐゴシック" w:hint="eastAsia"/>
                <w:kern w:val="0"/>
                <w:sz w:val="22"/>
              </w:rPr>
              <w:t>住　宅</w:t>
            </w:r>
          </w:p>
          <w:p w14:paraId="182AAA79" w14:textId="77777777" w:rsidR="004A2AC7" w:rsidRPr="003D0530" w:rsidRDefault="004A2AC7" w:rsidP="004A2AC7">
            <w:pPr>
              <w:widowControl/>
              <w:jc w:val="right"/>
              <w:rPr>
                <w:rFonts w:hAnsi="HG丸ｺﾞｼｯｸM-PRO" w:cs="ＭＳ Ｐゴシック"/>
                <w:kern w:val="0"/>
                <w:sz w:val="18"/>
                <w:szCs w:val="18"/>
              </w:rPr>
            </w:pPr>
            <w:r w:rsidRPr="003D0530">
              <w:rPr>
                <w:rFonts w:hAnsi="HG丸ｺﾞｼｯｸM-PRO" w:cs="ＭＳ Ｐゴシック" w:hint="eastAsia"/>
                <w:kern w:val="0"/>
                <w:sz w:val="18"/>
                <w:szCs w:val="18"/>
              </w:rPr>
              <w:t>(※国の住宅・土地統計調査)</w:t>
            </w:r>
          </w:p>
        </w:tc>
        <w:tc>
          <w:tcPr>
            <w:tcW w:w="1456" w:type="dxa"/>
            <w:tcBorders>
              <w:top w:val="single" w:sz="4" w:space="0" w:color="auto"/>
              <w:left w:val="single" w:sz="4" w:space="0" w:color="auto"/>
              <w:bottom w:val="single" w:sz="4" w:space="0" w:color="auto"/>
              <w:right w:val="single" w:sz="4" w:space="0" w:color="auto"/>
            </w:tcBorders>
            <w:noWrap/>
            <w:vAlign w:val="center"/>
          </w:tcPr>
          <w:p w14:paraId="37DA9CAE" w14:textId="4A4322C5" w:rsidR="00B85523" w:rsidRPr="003D0530" w:rsidRDefault="00F168DA" w:rsidP="003904C3">
            <w:pPr>
              <w:widowControl/>
              <w:jc w:val="center"/>
              <w:rPr>
                <w:rFonts w:hAnsi="HG丸ｺﾞｼｯｸM-PRO" w:cs="ＭＳ Ｐゴシック"/>
                <w:kern w:val="0"/>
                <w:sz w:val="22"/>
              </w:rPr>
            </w:pPr>
            <w:r>
              <w:rPr>
                <w:rFonts w:hAnsi="HG丸ｺﾞｼｯｸM-PRO" w:cs="ＭＳ Ｐゴシック" w:hint="eastAsia"/>
                <w:kern w:val="0"/>
                <w:sz w:val="22"/>
              </w:rPr>
              <w:t>70.1</w:t>
            </w:r>
            <w:r w:rsidR="00B85523" w:rsidRPr="003D0530">
              <w:rPr>
                <w:rFonts w:hAnsi="HG丸ｺﾞｼｯｸM-PRO" w:cs="ＭＳ Ｐゴシック" w:hint="eastAsia"/>
                <w:kern w:val="0"/>
                <w:sz w:val="22"/>
              </w:rPr>
              <w:t>％</w:t>
            </w:r>
          </w:p>
          <w:p w14:paraId="58B985F1" w14:textId="77777777" w:rsidR="004A2AC7" w:rsidRPr="003D0530" w:rsidRDefault="004A2AC7" w:rsidP="003904C3">
            <w:pPr>
              <w:widowControl/>
              <w:jc w:val="center"/>
              <w:rPr>
                <w:rFonts w:hAnsi="HG丸ｺﾞｼｯｸM-PRO" w:cs="ＭＳ Ｐゴシック"/>
                <w:kern w:val="0"/>
                <w:sz w:val="20"/>
                <w:szCs w:val="20"/>
              </w:rPr>
            </w:pPr>
            <w:r w:rsidRPr="003D0530">
              <w:rPr>
                <w:rFonts w:hAnsi="HG丸ｺﾞｼｯｸM-PRO" w:cs="ＭＳ Ｐゴシック" w:hint="eastAsia"/>
                <w:kern w:val="0"/>
                <w:sz w:val="20"/>
                <w:szCs w:val="20"/>
              </w:rPr>
              <w:t>(H15調査)</w:t>
            </w:r>
          </w:p>
        </w:tc>
        <w:tc>
          <w:tcPr>
            <w:tcW w:w="1568" w:type="dxa"/>
            <w:tcBorders>
              <w:top w:val="single" w:sz="4" w:space="0" w:color="auto"/>
              <w:left w:val="single" w:sz="4" w:space="0" w:color="auto"/>
              <w:bottom w:val="single" w:sz="4" w:space="0" w:color="auto"/>
              <w:right w:val="single" w:sz="4" w:space="0" w:color="auto"/>
            </w:tcBorders>
            <w:vAlign w:val="center"/>
          </w:tcPr>
          <w:p w14:paraId="60545A5F" w14:textId="35866D95" w:rsidR="00B85523" w:rsidRPr="003D0530" w:rsidRDefault="00F168DA" w:rsidP="003904C3">
            <w:pPr>
              <w:widowControl/>
              <w:jc w:val="center"/>
              <w:rPr>
                <w:rFonts w:hAnsi="HG丸ｺﾞｼｯｸM-PRO" w:cs="ＭＳ Ｐゴシック"/>
                <w:kern w:val="0"/>
                <w:sz w:val="22"/>
              </w:rPr>
            </w:pPr>
            <w:r>
              <w:rPr>
                <w:rFonts w:hAnsi="HG丸ｺﾞｼｯｸM-PRO" w:cs="ＭＳ Ｐゴシック" w:hint="eastAsia"/>
                <w:kern w:val="0"/>
                <w:sz w:val="22"/>
              </w:rPr>
              <w:t>80.5</w:t>
            </w:r>
            <w:r w:rsidR="00B85523" w:rsidRPr="003D0530">
              <w:rPr>
                <w:rFonts w:hAnsi="HG丸ｺﾞｼｯｸM-PRO" w:cs="ＭＳ Ｐゴシック" w:hint="eastAsia"/>
                <w:kern w:val="0"/>
                <w:sz w:val="22"/>
              </w:rPr>
              <w:t>％</w:t>
            </w:r>
          </w:p>
          <w:p w14:paraId="1F1BD6F7" w14:textId="77777777" w:rsidR="004A2AC7" w:rsidRPr="003D0530" w:rsidRDefault="004A2AC7" w:rsidP="003904C3">
            <w:pPr>
              <w:widowControl/>
              <w:jc w:val="center"/>
              <w:rPr>
                <w:rFonts w:hAnsi="HG丸ｺﾞｼｯｸM-PRO" w:cs="ＭＳ Ｐゴシック"/>
                <w:kern w:val="0"/>
                <w:sz w:val="20"/>
                <w:szCs w:val="20"/>
              </w:rPr>
            </w:pPr>
            <w:r w:rsidRPr="003D0530">
              <w:rPr>
                <w:rFonts w:hAnsi="HG丸ｺﾞｼｯｸM-PRO" w:cs="ＭＳ Ｐゴシック" w:hint="eastAsia"/>
                <w:kern w:val="0"/>
                <w:sz w:val="20"/>
                <w:szCs w:val="20"/>
              </w:rPr>
              <w:t>(H30調査)</w:t>
            </w:r>
          </w:p>
        </w:tc>
        <w:tc>
          <w:tcPr>
            <w:tcW w:w="1568" w:type="dxa"/>
            <w:tcBorders>
              <w:top w:val="single" w:sz="4" w:space="0" w:color="auto"/>
              <w:left w:val="single" w:sz="4" w:space="0" w:color="auto"/>
              <w:bottom w:val="single" w:sz="4" w:space="0" w:color="auto"/>
              <w:right w:val="single" w:sz="4" w:space="0" w:color="auto"/>
            </w:tcBorders>
            <w:vAlign w:val="center"/>
          </w:tcPr>
          <w:p w14:paraId="0A127D27" w14:textId="77777777" w:rsidR="00B85523" w:rsidRPr="003D0530" w:rsidRDefault="00B85523" w:rsidP="003904C3">
            <w:pPr>
              <w:widowControl/>
              <w:jc w:val="center"/>
              <w:rPr>
                <w:rFonts w:hAnsi="HG丸ｺﾞｼｯｸM-PRO" w:cs="ＭＳ Ｐゴシック"/>
                <w:kern w:val="0"/>
                <w:sz w:val="22"/>
              </w:rPr>
            </w:pPr>
            <w:r w:rsidRPr="003D0530">
              <w:rPr>
                <w:rFonts w:hAnsi="HG丸ｺﾞｼｯｸM-PRO" w:cs="ＭＳ Ｐゴシック" w:hint="eastAsia"/>
                <w:kern w:val="0"/>
                <w:sz w:val="22"/>
              </w:rPr>
              <w:t>95％</w:t>
            </w:r>
          </w:p>
        </w:tc>
        <w:tc>
          <w:tcPr>
            <w:tcW w:w="1553" w:type="dxa"/>
            <w:tcBorders>
              <w:top w:val="single" w:sz="4" w:space="0" w:color="auto"/>
              <w:left w:val="single" w:sz="4" w:space="0" w:color="auto"/>
              <w:bottom w:val="single" w:sz="4" w:space="0" w:color="auto"/>
              <w:right w:val="single" w:sz="4" w:space="0" w:color="auto"/>
            </w:tcBorders>
            <w:noWrap/>
            <w:vAlign w:val="center"/>
          </w:tcPr>
          <w:p w14:paraId="0257F639" w14:textId="77777777" w:rsidR="00B85523" w:rsidRPr="003D0530" w:rsidRDefault="00B85523" w:rsidP="003904C3">
            <w:pPr>
              <w:widowControl/>
              <w:jc w:val="center"/>
              <w:rPr>
                <w:rFonts w:hAnsi="HG丸ｺﾞｼｯｸM-PRO" w:cs="ＭＳ Ｐゴシック"/>
                <w:kern w:val="0"/>
                <w:sz w:val="22"/>
              </w:rPr>
            </w:pPr>
            <w:r w:rsidRPr="003D0530">
              <w:rPr>
                <w:rFonts w:hAnsi="HG丸ｺﾞｼｯｸM-PRO" w:cs="ＭＳ Ｐゴシック" w:hint="eastAsia"/>
                <w:kern w:val="0"/>
                <w:sz w:val="22"/>
              </w:rPr>
              <w:t>概ね解消</w:t>
            </w:r>
          </w:p>
        </w:tc>
      </w:tr>
      <w:tr w:rsidR="003F7A5A" w:rsidRPr="003D0530" w14:paraId="2FFCA26D" w14:textId="77777777" w:rsidTr="00C264A9">
        <w:trPr>
          <w:trHeight w:val="360"/>
        </w:trPr>
        <w:tc>
          <w:tcPr>
            <w:tcW w:w="9072" w:type="dxa"/>
            <w:gridSpan w:val="5"/>
            <w:noWrap/>
            <w:vAlign w:val="center"/>
          </w:tcPr>
          <w:p w14:paraId="0B3F3B95" w14:textId="77777777" w:rsidR="003F7A5A" w:rsidRPr="003D0530" w:rsidRDefault="003F7A5A" w:rsidP="003F7A5A">
            <w:pPr>
              <w:autoSpaceDE w:val="0"/>
              <w:autoSpaceDN w:val="0"/>
              <w:adjustRightInd w:val="0"/>
              <w:ind w:left="180" w:hangingChars="100" w:hanging="180"/>
              <w:jc w:val="left"/>
              <w:rPr>
                <w:rFonts w:hAnsi="HG丸ｺﾞｼｯｸM-PRO" w:cs="メイリオ"/>
                <w:color w:val="000000"/>
                <w:kern w:val="0"/>
                <w:sz w:val="18"/>
                <w:szCs w:val="18"/>
              </w:rPr>
            </w:pPr>
            <w:r w:rsidRPr="003D0530">
              <w:rPr>
                <w:rFonts w:hAnsi="HG丸ｺﾞｼｯｸM-PRO" w:cs="メイリオ" w:hint="eastAsia"/>
                <w:color w:val="000000"/>
                <w:kern w:val="0"/>
                <w:sz w:val="18"/>
                <w:szCs w:val="18"/>
              </w:rPr>
              <w:t>※現況の耐震化率は、令和３年９月末時点で把握したものであり、すべての耐震診断結果の報告を受け確定する。</w:t>
            </w:r>
          </w:p>
          <w:p w14:paraId="13DD6872" w14:textId="77777777" w:rsidR="003F7A5A" w:rsidRPr="003D0530" w:rsidRDefault="003F7A5A" w:rsidP="003F7A5A">
            <w:pPr>
              <w:widowControl/>
              <w:ind w:left="180" w:hangingChars="100" w:hanging="180"/>
              <w:jc w:val="left"/>
              <w:rPr>
                <w:rFonts w:hAnsi="HG丸ｺﾞｼｯｸM-PRO" w:cs="ＭＳ Ｐゴシック"/>
                <w:kern w:val="0"/>
                <w:sz w:val="22"/>
              </w:rPr>
            </w:pPr>
            <w:r w:rsidRPr="003D0530">
              <w:rPr>
                <w:rFonts w:hAnsi="HG丸ｺﾞｼｯｸM-PRO" w:cs="メイリオ" w:hint="eastAsia"/>
                <w:color w:val="000000"/>
                <w:kern w:val="0"/>
                <w:sz w:val="18"/>
                <w:szCs w:val="18"/>
              </w:rPr>
              <w:t>※中間目標値は、対象建築物の耐震診断結果及び改修計画の報告を踏まえ、耐震化の進度等を検証した上で確定する。</w:t>
            </w:r>
          </w:p>
        </w:tc>
      </w:tr>
    </w:tbl>
    <w:p w14:paraId="09EFEE3E" w14:textId="01E67930" w:rsidR="003D32F4" w:rsidRDefault="003D32F4" w:rsidP="009C248E">
      <w:pPr>
        <w:autoSpaceDE w:val="0"/>
        <w:autoSpaceDN w:val="0"/>
        <w:adjustRightInd w:val="0"/>
        <w:jc w:val="left"/>
        <w:rPr>
          <w:rFonts w:hAnsi="HG丸ｺﾞｼｯｸM-PRO" w:cs="ＭＳ ゴシック"/>
          <w:color w:val="000000"/>
          <w:kern w:val="0"/>
          <w:sz w:val="23"/>
          <w:szCs w:val="23"/>
        </w:rPr>
      </w:pPr>
    </w:p>
    <w:p w14:paraId="54936E4E" w14:textId="56B7F218" w:rsidR="009C248E" w:rsidRPr="00F92FDC" w:rsidRDefault="009C248E" w:rsidP="00F92FDC">
      <w:pPr>
        <w:widowControl/>
        <w:jc w:val="left"/>
        <w:rPr>
          <w:rFonts w:hAnsi="HG丸ｺﾞｼｯｸM-PRO" w:cs="ＭＳ ゴシック"/>
          <w:color w:val="000000"/>
          <w:kern w:val="0"/>
          <w:sz w:val="23"/>
          <w:szCs w:val="23"/>
        </w:rPr>
      </w:pPr>
      <w:r w:rsidRPr="000E60A4">
        <w:rPr>
          <w:rFonts w:hAnsi="HG丸ｺﾞｼｯｸM-PRO" w:cs="ＭＳ ゴシック" w:hint="eastAsia"/>
          <w:b/>
          <w:color w:val="000000"/>
          <w:kern w:val="0"/>
          <w:szCs w:val="23"/>
        </w:rPr>
        <w:t>（１）住宅</w:t>
      </w:r>
    </w:p>
    <w:p w14:paraId="36FB7F80" w14:textId="4677EA40" w:rsidR="009C248E" w:rsidRPr="003D0530" w:rsidRDefault="009C248E" w:rsidP="009C248E">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地震による被害を軽減するためには、建築物ストックの多数を占める住宅の倒壊等を減らすことが重要であり、本</w:t>
      </w:r>
      <w:r w:rsidR="00F92FDC">
        <w:rPr>
          <w:rFonts w:hAnsi="HG丸ｺﾞｼｯｸM-PRO" w:cs="メイリオ" w:hint="eastAsia"/>
          <w:color w:val="000000"/>
          <w:kern w:val="0"/>
          <w:szCs w:val="23"/>
        </w:rPr>
        <w:t>村</w:t>
      </w:r>
      <w:r w:rsidRPr="003D0530">
        <w:rPr>
          <w:rFonts w:hAnsi="HG丸ｺﾞｼｯｸM-PRO" w:cs="メイリオ" w:hint="eastAsia"/>
          <w:color w:val="000000"/>
          <w:kern w:val="0"/>
          <w:szCs w:val="23"/>
        </w:rPr>
        <w:t>では、令和</w:t>
      </w:r>
      <w:r w:rsidRPr="003D0530">
        <w:rPr>
          <w:rFonts w:hAnsi="HG丸ｺﾞｼｯｸM-PRO" w:cs="メイリオ"/>
          <w:color w:val="000000"/>
          <w:kern w:val="0"/>
          <w:szCs w:val="23"/>
        </w:rPr>
        <w:t>12</w:t>
      </w:r>
      <w:r w:rsidRPr="003D0530">
        <w:rPr>
          <w:rFonts w:hAnsi="HG丸ｺﾞｼｯｸM-PRO" w:cs="メイリオ" w:hint="eastAsia"/>
          <w:color w:val="000000"/>
          <w:kern w:val="0"/>
          <w:szCs w:val="23"/>
        </w:rPr>
        <w:t>年度末までに、耐震性が不十分な住宅を概ね解消とすることを目標とします。</w:t>
      </w:r>
    </w:p>
    <w:p w14:paraId="6957312E" w14:textId="77777777" w:rsidR="009C248E" w:rsidRPr="003D0530" w:rsidRDefault="009C248E" w:rsidP="009C248E">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なお、住宅の耐震化目標の達成状況については、５年毎に実施される住宅・土地統計調査の結果が公表され次第、速やかに分析・推計し、検証します。</w:t>
      </w:r>
    </w:p>
    <w:p w14:paraId="5106B030" w14:textId="77777777" w:rsidR="009C248E" w:rsidRPr="000E60A4" w:rsidRDefault="009C248E" w:rsidP="009C248E">
      <w:pPr>
        <w:autoSpaceDE w:val="0"/>
        <w:autoSpaceDN w:val="0"/>
        <w:adjustRightInd w:val="0"/>
        <w:jc w:val="left"/>
        <w:rPr>
          <w:rFonts w:hAnsi="HG丸ｺﾞｼｯｸM-PRO" w:cs="ＭＳ ゴシック"/>
          <w:b/>
          <w:color w:val="000000"/>
          <w:kern w:val="0"/>
          <w:szCs w:val="23"/>
        </w:rPr>
      </w:pPr>
      <w:r w:rsidRPr="000E60A4">
        <w:rPr>
          <w:rFonts w:hAnsi="HG丸ｺﾞｼｯｸM-PRO" w:cs="ＭＳ ゴシック" w:hint="eastAsia"/>
          <w:b/>
          <w:color w:val="000000"/>
          <w:kern w:val="0"/>
          <w:szCs w:val="23"/>
        </w:rPr>
        <w:t>（２）特定建築物等</w:t>
      </w:r>
    </w:p>
    <w:p w14:paraId="08A212A8" w14:textId="03886AFA" w:rsidR="009C248E" w:rsidRPr="003D0530" w:rsidRDefault="009C248E" w:rsidP="009C248E">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特定建築物については、</w:t>
      </w:r>
      <w:r w:rsidR="00F92FDC">
        <w:rPr>
          <w:rFonts w:hAnsi="HG丸ｺﾞｼｯｸM-PRO" w:cs="メイリオ" w:hint="eastAsia"/>
          <w:color w:val="000000"/>
          <w:kern w:val="0"/>
          <w:szCs w:val="23"/>
        </w:rPr>
        <w:t>今後追加される建築物に対しても、十分な耐震性が確保されることを目標とします。</w:t>
      </w:r>
    </w:p>
    <w:p w14:paraId="4CB27C1D" w14:textId="77777777" w:rsidR="009C248E" w:rsidRPr="000E60A4" w:rsidRDefault="009C248E" w:rsidP="009C248E">
      <w:pPr>
        <w:autoSpaceDE w:val="0"/>
        <w:autoSpaceDN w:val="0"/>
        <w:adjustRightInd w:val="0"/>
        <w:jc w:val="left"/>
        <w:rPr>
          <w:rFonts w:hAnsi="HG丸ｺﾞｼｯｸM-PRO"/>
          <w:b/>
          <w:kern w:val="0"/>
          <w:szCs w:val="23"/>
        </w:rPr>
      </w:pPr>
      <w:r w:rsidRPr="000E60A4">
        <w:rPr>
          <w:rFonts w:hAnsi="HG丸ｺﾞｼｯｸM-PRO"/>
          <w:b/>
          <w:kern w:val="0"/>
          <w:szCs w:val="23"/>
        </w:rPr>
        <w:t>（３）耐震診断義務付け対象建築物</w:t>
      </w:r>
    </w:p>
    <w:p w14:paraId="76505081" w14:textId="77777777" w:rsidR="009C248E" w:rsidRPr="003D0530" w:rsidRDefault="009C248E" w:rsidP="009C248E">
      <w:pPr>
        <w:autoSpaceDE w:val="0"/>
        <w:autoSpaceDN w:val="0"/>
        <w:adjustRightInd w:val="0"/>
        <w:ind w:leftChars="100" w:left="240" w:firstLineChars="100" w:firstLine="240"/>
        <w:jc w:val="left"/>
        <w:rPr>
          <w:rFonts w:hAnsi="HG丸ｺﾞｼｯｸM-PRO" w:cs="メイリオ"/>
          <w:kern w:val="0"/>
          <w:szCs w:val="23"/>
        </w:rPr>
      </w:pPr>
      <w:r w:rsidRPr="003D0530">
        <w:rPr>
          <w:rFonts w:hAnsi="HG丸ｺﾞｼｯｸM-PRO" w:cs="メイリオ" w:hint="eastAsia"/>
          <w:kern w:val="0"/>
          <w:szCs w:val="23"/>
        </w:rPr>
        <w:t>地震発生時に被害を軽減し、建築物の機能を確保するためには、耐震診断義務付け対象建築物の耐震化が重要であり、国</w:t>
      </w:r>
      <w:r w:rsidR="00ED36A0" w:rsidRPr="003D0530">
        <w:rPr>
          <w:rFonts w:hAnsi="HG丸ｺﾞｼｯｸM-PRO" w:cs="メイリオ" w:hint="eastAsia"/>
          <w:kern w:val="0"/>
          <w:szCs w:val="23"/>
        </w:rPr>
        <w:t>の</w:t>
      </w:r>
      <w:r w:rsidRPr="003D0530">
        <w:rPr>
          <w:rFonts w:hAnsi="HG丸ｺﾞｼｯｸM-PRO" w:cs="メイリオ" w:hint="eastAsia"/>
          <w:kern w:val="0"/>
          <w:szCs w:val="23"/>
        </w:rPr>
        <w:t>基本方針</w:t>
      </w:r>
      <w:r w:rsidR="00ED36A0" w:rsidRPr="003D0530">
        <w:rPr>
          <w:rFonts w:hAnsi="HG丸ｺﾞｼｯｸM-PRO" w:cs="メイリオ" w:hint="eastAsia"/>
          <w:kern w:val="0"/>
          <w:szCs w:val="23"/>
        </w:rPr>
        <w:t>を踏まえ県計画</w:t>
      </w:r>
      <w:r w:rsidRPr="003D0530">
        <w:rPr>
          <w:rFonts w:hAnsi="HG丸ｺﾞｼｯｸM-PRO" w:cs="メイリオ" w:hint="eastAsia"/>
          <w:kern w:val="0"/>
          <w:szCs w:val="23"/>
        </w:rPr>
        <w:t>において</w:t>
      </w:r>
      <w:r w:rsidR="00ED36A0" w:rsidRPr="003D0530">
        <w:rPr>
          <w:rFonts w:hAnsi="HG丸ｺﾞｼｯｸM-PRO" w:cs="メイリオ" w:hint="eastAsia"/>
          <w:kern w:val="0"/>
          <w:szCs w:val="23"/>
        </w:rPr>
        <w:t>は</w:t>
      </w:r>
      <w:r w:rsidRPr="003D0530">
        <w:rPr>
          <w:rFonts w:hAnsi="HG丸ｺﾞｼｯｸM-PRO" w:cs="メイリオ" w:hint="eastAsia"/>
          <w:kern w:val="0"/>
          <w:szCs w:val="23"/>
        </w:rPr>
        <w:t>、耐震性が不十分な当該建築物を令和７年までに概ね解消するという目標を掲げています。</w:t>
      </w:r>
    </w:p>
    <w:p w14:paraId="21127FCB" w14:textId="3BEC0FE0" w:rsidR="00C065A9" w:rsidRDefault="009C248E" w:rsidP="00E419E0">
      <w:pPr>
        <w:autoSpaceDE w:val="0"/>
        <w:autoSpaceDN w:val="0"/>
        <w:adjustRightInd w:val="0"/>
        <w:ind w:leftChars="100" w:left="240" w:firstLineChars="100" w:firstLine="240"/>
        <w:jc w:val="left"/>
        <w:rPr>
          <w:rFonts w:hAnsi="HG丸ｺﾞｼｯｸM-PRO" w:cs="メイリオ"/>
          <w:kern w:val="0"/>
          <w:szCs w:val="23"/>
        </w:rPr>
      </w:pPr>
      <w:r w:rsidRPr="003D0530">
        <w:rPr>
          <w:rFonts w:hAnsi="HG丸ｺﾞｼｯｸM-PRO" w:cs="メイリオ" w:hint="eastAsia"/>
          <w:kern w:val="0"/>
          <w:szCs w:val="23"/>
        </w:rPr>
        <w:lastRenderedPageBreak/>
        <w:t>本村においては、耐震性が不十分とされている大規模建築物及び防災拠点建築物</w:t>
      </w:r>
      <w:r w:rsidR="00E419E0">
        <w:rPr>
          <w:rFonts w:hAnsi="HG丸ｺﾞｼｯｸM-PRO" w:cs="メイリオ" w:hint="eastAsia"/>
          <w:kern w:val="0"/>
          <w:szCs w:val="23"/>
        </w:rPr>
        <w:t>はありませんが、今後とも継続して耐震化率１００％</w:t>
      </w:r>
      <w:r w:rsidRPr="003D0530">
        <w:rPr>
          <w:rFonts w:hAnsi="HG丸ｺﾞｼｯｸM-PRO" w:cs="メイリオ" w:hint="eastAsia"/>
          <w:kern w:val="0"/>
          <w:szCs w:val="23"/>
        </w:rPr>
        <w:t>を</w:t>
      </w:r>
      <w:r w:rsidR="00E419E0">
        <w:rPr>
          <w:rFonts w:hAnsi="HG丸ｺﾞｼｯｸM-PRO" w:cs="メイリオ" w:hint="eastAsia"/>
          <w:kern w:val="0"/>
          <w:szCs w:val="23"/>
        </w:rPr>
        <w:t>維持することを</w:t>
      </w:r>
      <w:r w:rsidRPr="003D0530">
        <w:rPr>
          <w:rFonts w:hAnsi="HG丸ｺﾞｼｯｸM-PRO" w:cs="メイリオ" w:hint="eastAsia"/>
          <w:kern w:val="0"/>
          <w:szCs w:val="23"/>
        </w:rPr>
        <w:t>目標とします。</w:t>
      </w:r>
    </w:p>
    <w:p w14:paraId="5DBD448C" w14:textId="77777777" w:rsidR="00CF27B2" w:rsidRPr="003D0530" w:rsidRDefault="00CF27B2" w:rsidP="009C248E">
      <w:pPr>
        <w:autoSpaceDE w:val="0"/>
        <w:autoSpaceDN w:val="0"/>
        <w:adjustRightInd w:val="0"/>
        <w:ind w:leftChars="100" w:left="240" w:firstLineChars="100" w:firstLine="240"/>
        <w:jc w:val="left"/>
        <w:rPr>
          <w:rFonts w:hAnsi="HG丸ｺﾞｼｯｸM-PRO" w:cs="メイリオ"/>
          <w:kern w:val="0"/>
          <w:szCs w:val="23"/>
        </w:rPr>
      </w:pPr>
    </w:p>
    <w:tbl>
      <w:tblPr>
        <w:tblW w:w="9022" w:type="dxa"/>
        <w:tblInd w:w="99" w:type="dxa"/>
        <w:tblCellMar>
          <w:left w:w="99" w:type="dxa"/>
          <w:right w:w="99" w:type="dxa"/>
        </w:tblCellMar>
        <w:tblLook w:val="0000" w:firstRow="0" w:lastRow="0" w:firstColumn="0" w:lastColumn="0" w:noHBand="0" w:noVBand="0"/>
      </w:tblPr>
      <w:tblGrid>
        <w:gridCol w:w="540"/>
        <w:gridCol w:w="900"/>
        <w:gridCol w:w="3240"/>
        <w:gridCol w:w="2520"/>
        <w:gridCol w:w="1822"/>
      </w:tblGrid>
      <w:tr w:rsidR="00817634" w:rsidRPr="006E74DF" w14:paraId="0CD1EB8A" w14:textId="77777777" w:rsidTr="00E419E0">
        <w:trPr>
          <w:trHeight w:val="539"/>
        </w:trPr>
        <w:tc>
          <w:tcPr>
            <w:tcW w:w="9022" w:type="dxa"/>
            <w:gridSpan w:val="5"/>
            <w:tcBorders>
              <w:top w:val="nil"/>
              <w:left w:val="nil"/>
              <w:bottom w:val="single" w:sz="4" w:space="0" w:color="auto"/>
              <w:right w:val="nil"/>
            </w:tcBorders>
            <w:noWrap/>
            <w:vAlign w:val="center"/>
          </w:tcPr>
          <w:p w14:paraId="40FB895F" w14:textId="63140996" w:rsidR="00817634" w:rsidRPr="006E74DF" w:rsidRDefault="00817634" w:rsidP="007E1365">
            <w:pPr>
              <w:widowControl/>
              <w:jc w:val="left"/>
              <w:rPr>
                <w:rFonts w:hAnsi="HG丸ｺﾞｼｯｸM-PRO" w:cs="ＭＳ Ｐゴシック"/>
                <w:b/>
                <w:kern w:val="0"/>
                <w:sz w:val="22"/>
              </w:rPr>
            </w:pPr>
            <w:r w:rsidRPr="006E74DF">
              <w:rPr>
                <w:rFonts w:hAnsi="HG丸ｺﾞｼｯｸM-PRO" w:cs="ＭＳ Ｐゴシック" w:hint="eastAsia"/>
                <w:b/>
                <w:kern w:val="0"/>
                <w:sz w:val="22"/>
              </w:rPr>
              <w:t>表</w:t>
            </w:r>
            <w:r w:rsidR="000C3FDE">
              <w:rPr>
                <w:rFonts w:hAnsi="HG丸ｺﾞｼｯｸM-PRO" w:cs="ＭＳ Ｐゴシック" w:hint="eastAsia"/>
                <w:b/>
                <w:kern w:val="0"/>
                <w:sz w:val="22"/>
              </w:rPr>
              <w:t>６</w:t>
            </w:r>
            <w:r w:rsidRPr="006E74DF">
              <w:rPr>
                <w:rFonts w:hAnsi="HG丸ｺﾞｼｯｸM-PRO" w:cs="ＭＳ Ｐゴシック" w:hint="eastAsia"/>
                <w:b/>
                <w:kern w:val="0"/>
                <w:sz w:val="22"/>
              </w:rPr>
              <w:t xml:space="preserve">　福島県及び市（町村）地域防災計画で指定されている緊急輸送路</w:t>
            </w:r>
          </w:p>
        </w:tc>
      </w:tr>
      <w:tr w:rsidR="00817634" w:rsidRPr="003D0530" w14:paraId="4E74FD02" w14:textId="77777777" w:rsidTr="000F6E7A">
        <w:trPr>
          <w:trHeight w:val="360"/>
        </w:trPr>
        <w:tc>
          <w:tcPr>
            <w:tcW w:w="1440" w:type="dxa"/>
            <w:gridSpan w:val="2"/>
            <w:tcBorders>
              <w:top w:val="single" w:sz="4" w:space="0" w:color="auto"/>
              <w:left w:val="single" w:sz="4" w:space="0" w:color="auto"/>
              <w:bottom w:val="single" w:sz="4" w:space="0" w:color="auto"/>
              <w:right w:val="single" w:sz="4" w:space="0" w:color="auto"/>
            </w:tcBorders>
            <w:noWrap/>
            <w:vAlign w:val="center"/>
          </w:tcPr>
          <w:p w14:paraId="6C45C16E"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種　　　　別</w:t>
            </w:r>
          </w:p>
        </w:tc>
        <w:tc>
          <w:tcPr>
            <w:tcW w:w="3240" w:type="dxa"/>
            <w:tcBorders>
              <w:top w:val="single" w:sz="4" w:space="0" w:color="auto"/>
              <w:left w:val="nil"/>
              <w:bottom w:val="single" w:sz="4" w:space="0" w:color="auto"/>
              <w:right w:val="single" w:sz="4" w:space="0" w:color="auto"/>
            </w:tcBorders>
            <w:noWrap/>
            <w:vAlign w:val="center"/>
          </w:tcPr>
          <w:p w14:paraId="4B1A90EC"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路　　線　　名</w:t>
            </w:r>
          </w:p>
        </w:tc>
        <w:tc>
          <w:tcPr>
            <w:tcW w:w="2520" w:type="dxa"/>
            <w:tcBorders>
              <w:top w:val="single" w:sz="4" w:space="0" w:color="auto"/>
              <w:left w:val="nil"/>
              <w:bottom w:val="single" w:sz="4" w:space="0" w:color="auto"/>
              <w:right w:val="single" w:sz="4" w:space="0" w:color="auto"/>
            </w:tcBorders>
            <w:noWrap/>
            <w:vAlign w:val="center"/>
          </w:tcPr>
          <w:p w14:paraId="5536803B"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区　　　　　　　間</w:t>
            </w:r>
          </w:p>
        </w:tc>
        <w:tc>
          <w:tcPr>
            <w:tcW w:w="1822" w:type="dxa"/>
            <w:tcBorders>
              <w:top w:val="single" w:sz="4" w:space="0" w:color="auto"/>
              <w:left w:val="nil"/>
              <w:bottom w:val="single" w:sz="4" w:space="0" w:color="auto"/>
              <w:right w:val="single" w:sz="4" w:space="0" w:color="auto"/>
            </w:tcBorders>
            <w:noWrap/>
            <w:vAlign w:val="center"/>
          </w:tcPr>
          <w:p w14:paraId="26E230C0"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備　　　　　考</w:t>
            </w:r>
          </w:p>
        </w:tc>
      </w:tr>
      <w:tr w:rsidR="00817634" w:rsidRPr="003D0530" w14:paraId="6DB79F6E" w14:textId="77777777" w:rsidTr="00E419E0">
        <w:trPr>
          <w:cantSplit/>
          <w:trHeight w:val="576"/>
        </w:trPr>
        <w:tc>
          <w:tcPr>
            <w:tcW w:w="540" w:type="dxa"/>
            <w:vMerge w:val="restart"/>
            <w:tcBorders>
              <w:top w:val="single" w:sz="4" w:space="0" w:color="auto"/>
              <w:left w:val="single" w:sz="4" w:space="0" w:color="auto"/>
              <w:bottom w:val="single" w:sz="4" w:space="0" w:color="auto"/>
              <w:right w:val="single" w:sz="4" w:space="0" w:color="auto"/>
            </w:tcBorders>
            <w:noWrap/>
            <w:vAlign w:val="center"/>
          </w:tcPr>
          <w:p w14:paraId="791B0599"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緊　急</w:t>
            </w:r>
          </w:p>
          <w:p w14:paraId="1CB2B08D"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輸送路</w:t>
            </w:r>
          </w:p>
        </w:tc>
        <w:tc>
          <w:tcPr>
            <w:tcW w:w="900" w:type="dxa"/>
            <w:vMerge w:val="restart"/>
            <w:tcBorders>
              <w:top w:val="single" w:sz="4" w:space="0" w:color="auto"/>
              <w:left w:val="single" w:sz="4" w:space="0" w:color="auto"/>
              <w:bottom w:val="single" w:sz="4" w:space="0" w:color="auto"/>
              <w:right w:val="single" w:sz="4" w:space="0" w:color="auto"/>
            </w:tcBorders>
            <w:noWrap/>
            <w:vAlign w:val="center"/>
          </w:tcPr>
          <w:p w14:paraId="0E2BCF57" w14:textId="77777777"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指　定</w:t>
            </w:r>
          </w:p>
          <w:p w14:paraId="41BE0656" w14:textId="77777777" w:rsidR="00817634" w:rsidRPr="009E24A6" w:rsidRDefault="00817634" w:rsidP="000F6E7A">
            <w:pPr>
              <w:jc w:val="center"/>
              <w:rPr>
                <w:rFonts w:hAnsi="HG丸ｺﾞｼｯｸM-PRO" w:cs="ＭＳ Ｐゴシック"/>
                <w:kern w:val="0"/>
                <w:sz w:val="21"/>
                <w:szCs w:val="21"/>
              </w:rPr>
            </w:pPr>
            <w:r w:rsidRPr="009E24A6">
              <w:rPr>
                <w:rFonts w:hAnsi="HG丸ｺﾞｼｯｸM-PRO" w:cs="ＭＳ Ｐゴシック" w:hint="eastAsia"/>
                <w:kern w:val="0"/>
                <w:sz w:val="21"/>
                <w:szCs w:val="21"/>
              </w:rPr>
              <w:t>路　線</w:t>
            </w:r>
          </w:p>
        </w:tc>
        <w:tc>
          <w:tcPr>
            <w:tcW w:w="3240" w:type="dxa"/>
            <w:tcBorders>
              <w:top w:val="single" w:sz="4" w:space="0" w:color="auto"/>
              <w:left w:val="nil"/>
              <w:bottom w:val="single" w:sz="4" w:space="0" w:color="auto"/>
              <w:right w:val="single" w:sz="4" w:space="0" w:color="auto"/>
            </w:tcBorders>
            <w:noWrap/>
            <w:vAlign w:val="center"/>
          </w:tcPr>
          <w:p w14:paraId="3205E0E4" w14:textId="75902784" w:rsidR="00817634" w:rsidRPr="009E24A6" w:rsidRDefault="00E419E0"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主要地方道　県道棚倉矢吹線</w:t>
            </w:r>
          </w:p>
        </w:tc>
        <w:tc>
          <w:tcPr>
            <w:tcW w:w="2520" w:type="dxa"/>
            <w:tcBorders>
              <w:top w:val="single" w:sz="4" w:space="0" w:color="auto"/>
              <w:left w:val="nil"/>
              <w:bottom w:val="single" w:sz="4" w:space="0" w:color="auto"/>
              <w:right w:val="single" w:sz="4" w:space="0" w:color="auto"/>
            </w:tcBorders>
            <w:noWrap/>
            <w:vAlign w:val="center"/>
          </w:tcPr>
          <w:p w14:paraId="269167E4" w14:textId="291E8DCB" w:rsidR="00817634" w:rsidRPr="009E24A6" w:rsidRDefault="009E24A6" w:rsidP="000F6E7A">
            <w:pPr>
              <w:widowControl/>
              <w:jc w:val="left"/>
              <w:rPr>
                <w:rFonts w:hAnsi="HG丸ｺﾞｼｯｸM-PRO" w:cs="ＭＳ Ｐゴシック"/>
                <w:kern w:val="0"/>
                <w:sz w:val="21"/>
                <w:szCs w:val="21"/>
              </w:rPr>
            </w:pPr>
            <w:r w:rsidRPr="009E24A6">
              <w:rPr>
                <w:rFonts w:hAnsi="HG丸ｺﾞｼｯｸM-PRO" w:cs="ＭＳ Ｐゴシック" w:hint="eastAsia"/>
                <w:kern w:val="0"/>
                <w:sz w:val="21"/>
                <w:szCs w:val="21"/>
              </w:rPr>
              <w:t>白河市境から矢吹町境</w:t>
            </w:r>
          </w:p>
        </w:tc>
        <w:tc>
          <w:tcPr>
            <w:tcW w:w="1822" w:type="dxa"/>
            <w:tcBorders>
              <w:top w:val="single" w:sz="4" w:space="0" w:color="auto"/>
              <w:left w:val="nil"/>
              <w:bottom w:val="single" w:sz="4" w:space="0" w:color="auto"/>
              <w:right w:val="single" w:sz="4" w:space="0" w:color="auto"/>
            </w:tcBorders>
            <w:noWrap/>
            <w:vAlign w:val="center"/>
          </w:tcPr>
          <w:p w14:paraId="334B603C" w14:textId="409D248C"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第</w:t>
            </w:r>
            <w:r w:rsidR="00E419E0" w:rsidRPr="009E24A6">
              <w:rPr>
                <w:rFonts w:hAnsi="HG丸ｺﾞｼｯｸM-PRO" w:cs="ＭＳ Ｐゴシック" w:hint="eastAsia"/>
                <w:kern w:val="0"/>
                <w:sz w:val="21"/>
                <w:szCs w:val="21"/>
              </w:rPr>
              <w:t>２</w:t>
            </w:r>
            <w:r w:rsidRPr="009E24A6">
              <w:rPr>
                <w:rFonts w:hAnsi="HG丸ｺﾞｼｯｸM-PRO" w:cs="ＭＳ Ｐゴシック" w:hint="eastAsia"/>
                <w:kern w:val="0"/>
                <w:sz w:val="21"/>
                <w:szCs w:val="21"/>
              </w:rPr>
              <w:t>次確保路線</w:t>
            </w:r>
          </w:p>
        </w:tc>
      </w:tr>
      <w:tr w:rsidR="00817634" w:rsidRPr="003D0530" w14:paraId="2F19CCA5" w14:textId="77777777" w:rsidTr="00E419E0">
        <w:trPr>
          <w:cantSplit/>
          <w:trHeight w:val="556"/>
        </w:trPr>
        <w:tc>
          <w:tcPr>
            <w:tcW w:w="540" w:type="dxa"/>
            <w:vMerge/>
            <w:tcBorders>
              <w:top w:val="single" w:sz="4" w:space="0" w:color="auto"/>
              <w:left w:val="single" w:sz="4" w:space="0" w:color="auto"/>
              <w:bottom w:val="single" w:sz="4" w:space="0" w:color="auto"/>
              <w:right w:val="single" w:sz="4" w:space="0" w:color="auto"/>
            </w:tcBorders>
            <w:vAlign w:val="center"/>
          </w:tcPr>
          <w:p w14:paraId="386C43A9" w14:textId="77777777" w:rsidR="00817634" w:rsidRPr="009E24A6" w:rsidRDefault="00817634" w:rsidP="000F6E7A">
            <w:pPr>
              <w:widowControl/>
              <w:jc w:val="left"/>
              <w:rPr>
                <w:rFonts w:hAnsi="HG丸ｺﾞｼｯｸM-PRO" w:cs="ＭＳ Ｐゴシック"/>
                <w:kern w:val="0"/>
                <w:sz w:val="21"/>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2C6C783F" w14:textId="77777777" w:rsidR="00817634" w:rsidRPr="009E24A6" w:rsidRDefault="00817634" w:rsidP="000F6E7A">
            <w:pPr>
              <w:jc w:val="center"/>
              <w:rPr>
                <w:rFonts w:hAnsi="HG丸ｺﾞｼｯｸM-PRO" w:cs="ＭＳ Ｐゴシック"/>
                <w:kern w:val="0"/>
                <w:sz w:val="21"/>
                <w:szCs w:val="21"/>
              </w:rPr>
            </w:pPr>
          </w:p>
        </w:tc>
        <w:tc>
          <w:tcPr>
            <w:tcW w:w="3240" w:type="dxa"/>
            <w:tcBorders>
              <w:top w:val="single" w:sz="4" w:space="0" w:color="auto"/>
              <w:left w:val="nil"/>
              <w:bottom w:val="single" w:sz="4" w:space="0" w:color="auto"/>
              <w:right w:val="single" w:sz="4" w:space="0" w:color="auto"/>
            </w:tcBorders>
            <w:noWrap/>
            <w:vAlign w:val="center"/>
          </w:tcPr>
          <w:p w14:paraId="584DD829" w14:textId="20118F5F" w:rsidR="00817634" w:rsidRPr="009E24A6" w:rsidRDefault="009E24A6"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県道母畑白河線</w:t>
            </w:r>
          </w:p>
        </w:tc>
        <w:tc>
          <w:tcPr>
            <w:tcW w:w="2520" w:type="dxa"/>
            <w:tcBorders>
              <w:top w:val="single" w:sz="4" w:space="0" w:color="auto"/>
              <w:left w:val="nil"/>
              <w:bottom w:val="single" w:sz="4" w:space="0" w:color="auto"/>
              <w:right w:val="single" w:sz="4" w:space="0" w:color="auto"/>
            </w:tcBorders>
            <w:noWrap/>
            <w:vAlign w:val="center"/>
          </w:tcPr>
          <w:p w14:paraId="3D6A7D7A" w14:textId="0E20D08D" w:rsidR="00817634" w:rsidRPr="009E24A6" w:rsidRDefault="009E24A6" w:rsidP="000F6E7A">
            <w:pPr>
              <w:widowControl/>
              <w:jc w:val="left"/>
              <w:rPr>
                <w:rFonts w:hAnsi="HG丸ｺﾞｼｯｸM-PRO" w:cs="ＭＳ Ｐゴシック"/>
                <w:kern w:val="0"/>
                <w:sz w:val="21"/>
                <w:szCs w:val="21"/>
              </w:rPr>
            </w:pPr>
            <w:r w:rsidRPr="009E24A6">
              <w:rPr>
                <w:rFonts w:hAnsi="HG丸ｺﾞｼｯｸM-PRO" w:cs="ＭＳ Ｐゴシック" w:hint="eastAsia"/>
                <w:kern w:val="0"/>
                <w:sz w:val="21"/>
                <w:szCs w:val="21"/>
              </w:rPr>
              <w:t>泉崎村境から矢吹町境</w:t>
            </w:r>
          </w:p>
        </w:tc>
        <w:tc>
          <w:tcPr>
            <w:tcW w:w="1822" w:type="dxa"/>
            <w:tcBorders>
              <w:top w:val="single" w:sz="4" w:space="0" w:color="auto"/>
              <w:left w:val="nil"/>
              <w:bottom w:val="single" w:sz="4" w:space="0" w:color="auto"/>
              <w:right w:val="single" w:sz="4" w:space="0" w:color="auto"/>
            </w:tcBorders>
            <w:noWrap/>
            <w:vAlign w:val="center"/>
          </w:tcPr>
          <w:p w14:paraId="395C9055" w14:textId="16047688"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第</w:t>
            </w:r>
            <w:r w:rsidR="00E419E0" w:rsidRPr="009E24A6">
              <w:rPr>
                <w:rFonts w:hAnsi="HG丸ｺﾞｼｯｸM-PRO" w:cs="ＭＳ Ｐゴシック" w:hint="eastAsia"/>
                <w:kern w:val="0"/>
                <w:sz w:val="21"/>
                <w:szCs w:val="21"/>
              </w:rPr>
              <w:t>３</w:t>
            </w:r>
            <w:r w:rsidRPr="009E24A6">
              <w:rPr>
                <w:rFonts w:hAnsi="HG丸ｺﾞｼｯｸM-PRO" w:cs="ＭＳ Ｐゴシック" w:hint="eastAsia"/>
                <w:kern w:val="0"/>
                <w:sz w:val="21"/>
                <w:szCs w:val="21"/>
              </w:rPr>
              <w:t>次確保路線</w:t>
            </w:r>
          </w:p>
        </w:tc>
      </w:tr>
      <w:tr w:rsidR="00817634" w:rsidRPr="003D0530" w14:paraId="7E32DA9C" w14:textId="77777777" w:rsidTr="00E419E0">
        <w:trPr>
          <w:cantSplit/>
          <w:trHeight w:val="360"/>
        </w:trPr>
        <w:tc>
          <w:tcPr>
            <w:tcW w:w="540" w:type="dxa"/>
            <w:vMerge/>
            <w:tcBorders>
              <w:top w:val="single" w:sz="4" w:space="0" w:color="auto"/>
              <w:left w:val="single" w:sz="4" w:space="0" w:color="auto"/>
              <w:bottom w:val="single" w:sz="4" w:space="0" w:color="auto"/>
              <w:right w:val="single" w:sz="4" w:space="0" w:color="auto"/>
            </w:tcBorders>
            <w:vAlign w:val="center"/>
          </w:tcPr>
          <w:p w14:paraId="0BCC9F86" w14:textId="77777777" w:rsidR="00817634" w:rsidRPr="009E24A6" w:rsidRDefault="00817634" w:rsidP="000F6E7A">
            <w:pPr>
              <w:widowControl/>
              <w:jc w:val="left"/>
              <w:rPr>
                <w:rFonts w:hAnsi="HG丸ｺﾞｼｯｸM-PRO" w:cs="ＭＳ Ｐゴシック"/>
                <w:kern w:val="0"/>
                <w:sz w:val="21"/>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44109964" w14:textId="77777777" w:rsidR="00817634" w:rsidRPr="009E24A6" w:rsidRDefault="00817634" w:rsidP="000F6E7A">
            <w:pPr>
              <w:jc w:val="center"/>
              <w:rPr>
                <w:rFonts w:hAnsi="HG丸ｺﾞｼｯｸM-PRO" w:cs="ＭＳ Ｐゴシック"/>
                <w:kern w:val="0"/>
                <w:sz w:val="21"/>
                <w:szCs w:val="21"/>
              </w:rPr>
            </w:pPr>
          </w:p>
        </w:tc>
        <w:tc>
          <w:tcPr>
            <w:tcW w:w="3240" w:type="dxa"/>
            <w:tcBorders>
              <w:top w:val="single" w:sz="4" w:space="0" w:color="auto"/>
              <w:left w:val="nil"/>
              <w:bottom w:val="single" w:sz="4" w:space="0" w:color="auto"/>
              <w:right w:val="single" w:sz="4" w:space="0" w:color="auto"/>
            </w:tcBorders>
            <w:noWrap/>
            <w:vAlign w:val="center"/>
          </w:tcPr>
          <w:p w14:paraId="4BD976A1" w14:textId="3343936E" w:rsidR="00817634" w:rsidRPr="009E24A6" w:rsidRDefault="009E24A6"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村道中島関平線</w:t>
            </w:r>
          </w:p>
        </w:tc>
        <w:tc>
          <w:tcPr>
            <w:tcW w:w="2520" w:type="dxa"/>
            <w:tcBorders>
              <w:top w:val="single" w:sz="4" w:space="0" w:color="auto"/>
              <w:left w:val="nil"/>
              <w:bottom w:val="single" w:sz="4" w:space="0" w:color="auto"/>
              <w:right w:val="single" w:sz="4" w:space="0" w:color="auto"/>
            </w:tcBorders>
            <w:noWrap/>
            <w:vAlign w:val="center"/>
          </w:tcPr>
          <w:p w14:paraId="70A8EE81" w14:textId="46FE80E9" w:rsidR="00817634" w:rsidRPr="009E24A6" w:rsidRDefault="009E24A6" w:rsidP="000F6E7A">
            <w:pPr>
              <w:widowControl/>
              <w:jc w:val="left"/>
              <w:rPr>
                <w:rFonts w:hAnsi="HG丸ｺﾞｼｯｸM-PRO" w:cs="ＭＳ Ｐゴシック"/>
                <w:kern w:val="0"/>
                <w:sz w:val="21"/>
                <w:szCs w:val="21"/>
              </w:rPr>
            </w:pPr>
            <w:r w:rsidRPr="009E24A6">
              <w:rPr>
                <w:rFonts w:hAnsi="HG丸ｺﾞｼｯｸM-PRO" w:cs="ＭＳ Ｐゴシック" w:hint="eastAsia"/>
                <w:kern w:val="0"/>
                <w:sz w:val="21"/>
                <w:szCs w:val="21"/>
              </w:rPr>
              <w:t>泉崎村境から棚倉矢吹線</w:t>
            </w:r>
          </w:p>
        </w:tc>
        <w:tc>
          <w:tcPr>
            <w:tcW w:w="1822" w:type="dxa"/>
            <w:tcBorders>
              <w:top w:val="single" w:sz="4" w:space="0" w:color="auto"/>
              <w:left w:val="nil"/>
              <w:bottom w:val="single" w:sz="4" w:space="0" w:color="auto"/>
              <w:right w:val="single" w:sz="4" w:space="0" w:color="auto"/>
            </w:tcBorders>
            <w:noWrap/>
            <w:vAlign w:val="center"/>
          </w:tcPr>
          <w:p w14:paraId="1BD2B9E9" w14:textId="7EA9CFAF" w:rsidR="00817634" w:rsidRPr="009E24A6" w:rsidRDefault="00817634" w:rsidP="000F6E7A">
            <w:pPr>
              <w:widowControl/>
              <w:jc w:val="center"/>
              <w:rPr>
                <w:rFonts w:hAnsi="HG丸ｺﾞｼｯｸM-PRO" w:cs="ＭＳ Ｐゴシック"/>
                <w:kern w:val="0"/>
                <w:sz w:val="21"/>
                <w:szCs w:val="21"/>
              </w:rPr>
            </w:pPr>
            <w:r w:rsidRPr="009E24A6">
              <w:rPr>
                <w:rFonts w:hAnsi="HG丸ｺﾞｼｯｸM-PRO" w:cs="ＭＳ Ｐゴシック" w:hint="eastAsia"/>
                <w:kern w:val="0"/>
                <w:sz w:val="21"/>
                <w:szCs w:val="21"/>
              </w:rPr>
              <w:t>第</w:t>
            </w:r>
            <w:r w:rsidR="00E419E0" w:rsidRPr="009E24A6">
              <w:rPr>
                <w:rFonts w:hAnsi="HG丸ｺﾞｼｯｸM-PRO" w:cs="ＭＳ Ｐゴシック" w:hint="eastAsia"/>
                <w:kern w:val="0"/>
                <w:sz w:val="21"/>
                <w:szCs w:val="21"/>
              </w:rPr>
              <w:t>３</w:t>
            </w:r>
            <w:r w:rsidRPr="009E24A6">
              <w:rPr>
                <w:rFonts w:hAnsi="HG丸ｺﾞｼｯｸM-PRO" w:cs="ＭＳ Ｐゴシック" w:hint="eastAsia"/>
                <w:kern w:val="0"/>
                <w:sz w:val="21"/>
                <w:szCs w:val="21"/>
              </w:rPr>
              <w:t>次確保路線</w:t>
            </w:r>
          </w:p>
        </w:tc>
      </w:tr>
    </w:tbl>
    <w:p w14:paraId="623A5B7D" w14:textId="38A49ABB" w:rsidR="009C248E" w:rsidRDefault="00E419E0" w:rsidP="00E419E0">
      <w:pPr>
        <w:ind w:firstLineChars="100" w:firstLine="200"/>
        <w:rPr>
          <w:rFonts w:hAnsi="HG丸ｺﾞｼｯｸM-PRO"/>
          <w:sz w:val="20"/>
          <w:szCs w:val="20"/>
        </w:rPr>
      </w:pPr>
      <w:r w:rsidRPr="00E419E0">
        <w:rPr>
          <w:rFonts w:hAnsi="HG丸ｺﾞｼｯｸM-PRO" w:hint="eastAsia"/>
          <w:sz w:val="20"/>
          <w:szCs w:val="20"/>
        </w:rPr>
        <w:t>※中島村地域防災計画抜粋</w:t>
      </w:r>
    </w:p>
    <w:p w14:paraId="6F34FBE1" w14:textId="77777777" w:rsidR="00E419E0" w:rsidRPr="00E419E0" w:rsidRDefault="00E419E0" w:rsidP="00E419E0">
      <w:pPr>
        <w:ind w:firstLineChars="100" w:firstLine="200"/>
        <w:rPr>
          <w:rFonts w:hAnsi="HG丸ｺﾞｼｯｸM-PRO"/>
          <w:sz w:val="20"/>
          <w:szCs w:val="20"/>
        </w:rPr>
      </w:pPr>
    </w:p>
    <w:p w14:paraId="73D4A72B" w14:textId="77777777" w:rsidR="00184734" w:rsidRPr="003D0530" w:rsidRDefault="007E1365" w:rsidP="000904EF">
      <w:pPr>
        <w:rPr>
          <w:rFonts w:hAnsi="HG丸ｺﾞｼｯｸM-PRO"/>
          <w:b/>
          <w:szCs w:val="24"/>
        </w:rPr>
      </w:pPr>
      <w:r>
        <w:rPr>
          <w:rFonts w:hAnsi="HG丸ｺﾞｼｯｸM-PRO" w:hint="eastAsia"/>
          <w:b/>
          <w:szCs w:val="24"/>
        </w:rPr>
        <w:t>３</w:t>
      </w:r>
      <w:r w:rsidR="00184734" w:rsidRPr="003D0530">
        <w:rPr>
          <w:rFonts w:hAnsi="HG丸ｺﾞｼｯｸM-PRO" w:hint="eastAsia"/>
          <w:b/>
          <w:szCs w:val="24"/>
        </w:rPr>
        <w:t xml:space="preserve">　公共建築物の耐震化の目標</w:t>
      </w:r>
    </w:p>
    <w:p w14:paraId="401E2358" w14:textId="2A106F9C" w:rsidR="00184734" w:rsidRPr="003D0530" w:rsidRDefault="00184734" w:rsidP="003B55E4">
      <w:pPr>
        <w:rPr>
          <w:rFonts w:hAnsi="HG丸ｺﾞｼｯｸM-PRO"/>
          <w:b/>
          <w:szCs w:val="24"/>
        </w:rPr>
      </w:pPr>
      <w:r w:rsidRPr="003D0530">
        <w:rPr>
          <w:rFonts w:hAnsi="HG丸ｺﾞｼｯｸM-PRO" w:hint="eastAsia"/>
          <w:b/>
          <w:szCs w:val="24"/>
        </w:rPr>
        <w:t>（１）公共建築物（</w:t>
      </w:r>
      <w:r w:rsidR="008B459E" w:rsidRPr="003D0530">
        <w:rPr>
          <w:rFonts w:hAnsi="HG丸ｺﾞｼｯｸM-PRO" w:hint="eastAsia"/>
          <w:b/>
          <w:szCs w:val="24"/>
        </w:rPr>
        <w:t>村</w:t>
      </w:r>
      <w:r w:rsidRPr="003D0530">
        <w:rPr>
          <w:rFonts w:hAnsi="HG丸ｺﾞｼｯｸM-PRO" w:hint="eastAsia"/>
          <w:b/>
          <w:szCs w:val="24"/>
        </w:rPr>
        <w:t>が所有</w:t>
      </w:r>
      <w:r w:rsidR="0084115B" w:rsidRPr="003D0530">
        <w:rPr>
          <w:rFonts w:hAnsi="HG丸ｺﾞｼｯｸM-PRO" w:hint="eastAsia"/>
          <w:b/>
          <w:szCs w:val="24"/>
        </w:rPr>
        <w:t>又は管理</w:t>
      </w:r>
      <w:r w:rsidRPr="003D0530">
        <w:rPr>
          <w:rFonts w:hAnsi="HG丸ｺﾞｼｯｸM-PRO" w:hint="eastAsia"/>
          <w:b/>
          <w:szCs w:val="24"/>
        </w:rPr>
        <w:t>する建築物）の耐震化の目標</w:t>
      </w:r>
    </w:p>
    <w:p w14:paraId="5F3EB139" w14:textId="77777777" w:rsidR="003B55E4" w:rsidRPr="003D0530" w:rsidRDefault="00184734" w:rsidP="003B55E4">
      <w:pPr>
        <w:pStyle w:val="3"/>
        <w:ind w:leftChars="100" w:left="240" w:firstLineChars="100" w:firstLine="240"/>
        <w:rPr>
          <w:rFonts w:ascii="HG丸ｺﾞｼｯｸM-PRO" w:eastAsia="HG丸ｺﾞｼｯｸM-PRO" w:hAnsi="HG丸ｺﾞｼｯｸM-PRO"/>
        </w:rPr>
      </w:pPr>
      <w:r w:rsidRPr="003D0530">
        <w:rPr>
          <w:rFonts w:ascii="HG丸ｺﾞｼｯｸM-PRO" w:eastAsia="HG丸ｺﾞｼｯｸM-PRO" w:hAnsi="HG丸ｺﾞｼｯｸM-PRO" w:hint="eastAsia"/>
        </w:rPr>
        <w:t>公共建築物については、庁舎は被害情報収集や災害対策指示、学校は避難場</w:t>
      </w:r>
      <w:r w:rsidR="003F7A5A" w:rsidRPr="003D0530">
        <w:rPr>
          <w:rFonts w:ascii="HG丸ｺﾞｼｯｸM-PRO" w:eastAsia="HG丸ｺﾞｼｯｸM-PRO" w:hAnsi="HG丸ｺﾞｼｯｸM-PRO" w:hint="eastAsia"/>
        </w:rPr>
        <w:t>所としての活用など、それらの多くが震災対策の拠点として活用されます</w:t>
      </w:r>
      <w:r w:rsidRPr="003D0530">
        <w:rPr>
          <w:rFonts w:ascii="HG丸ｺﾞｼｯｸM-PRO" w:eastAsia="HG丸ｺﾞｼｯｸM-PRO" w:hAnsi="HG丸ｺﾞｼｯｸM-PRO" w:hint="eastAsia"/>
        </w:rPr>
        <w:t>。</w:t>
      </w:r>
    </w:p>
    <w:p w14:paraId="0321B1C6" w14:textId="19D786FD" w:rsidR="00184734" w:rsidRDefault="00184734" w:rsidP="003B55E4">
      <w:pPr>
        <w:pStyle w:val="3"/>
        <w:ind w:leftChars="100" w:left="240" w:firstLineChars="100" w:firstLine="240"/>
        <w:rPr>
          <w:rFonts w:ascii="HG丸ｺﾞｼｯｸM-PRO" w:eastAsia="HG丸ｺﾞｼｯｸM-PRO" w:hAnsi="HG丸ｺﾞｼｯｸM-PRO"/>
        </w:rPr>
      </w:pPr>
      <w:r w:rsidRPr="003D0530">
        <w:rPr>
          <w:rFonts w:ascii="HG丸ｺﾞｼｯｸM-PRO" w:eastAsia="HG丸ｺﾞｼｯｸM-PRO" w:hAnsi="HG丸ｺﾞｼｯｸM-PRO" w:hint="eastAsia"/>
        </w:rPr>
        <w:t>このため、地震時の利用者の安全確保だけでなく、被災後の</w:t>
      </w:r>
      <w:r w:rsidR="003B55E4" w:rsidRPr="003D0530">
        <w:rPr>
          <w:rFonts w:ascii="HG丸ｺﾞｼｯｸM-PRO" w:eastAsia="HG丸ｺﾞｼｯｸM-PRO" w:hAnsi="HG丸ｺﾞｼｯｸM-PRO" w:hint="eastAsia"/>
        </w:rPr>
        <w:t>防災拠点施設としての機能確保の観点からも対象となる公共建築物については、</w:t>
      </w:r>
      <w:r w:rsidR="009C248E" w:rsidRPr="003D0530">
        <w:rPr>
          <w:rFonts w:ascii="HG丸ｺﾞｼｯｸM-PRO" w:eastAsia="HG丸ｺﾞｼｯｸM-PRO" w:hAnsi="HG丸ｺﾞｼｯｸM-PRO" w:hint="eastAsia"/>
        </w:rPr>
        <w:t>重点的に取組むこととし</w:t>
      </w:r>
      <w:r w:rsidR="009E24A6">
        <w:rPr>
          <w:rFonts w:ascii="HG丸ｺﾞｼｯｸM-PRO" w:eastAsia="HG丸ｺﾞｼｯｸM-PRO" w:hAnsi="HG丸ｺﾞｼｯｸM-PRO" w:hint="eastAsia"/>
        </w:rPr>
        <w:t>ます。耐震性能が不十分な建築物は現在ありませんが、今後とも耐震化に努めていきます。</w:t>
      </w:r>
    </w:p>
    <w:p w14:paraId="3EADB925" w14:textId="77777777" w:rsidR="00B713D8" w:rsidRPr="003D0530" w:rsidRDefault="00B713D8" w:rsidP="003B55E4">
      <w:pPr>
        <w:pStyle w:val="3"/>
        <w:ind w:leftChars="100" w:left="240" w:firstLineChars="100" w:firstLine="240"/>
        <w:rPr>
          <w:rFonts w:ascii="HG丸ｺﾞｼｯｸM-PRO" w:eastAsia="HG丸ｺﾞｼｯｸM-PRO" w:hAnsi="HG丸ｺﾞｼｯｸM-PRO"/>
        </w:rPr>
      </w:pPr>
    </w:p>
    <w:p w14:paraId="29A48D79" w14:textId="77777777" w:rsidR="00B713D8" w:rsidRPr="006E74DF" w:rsidRDefault="007E1365" w:rsidP="00B713D8">
      <w:pPr>
        <w:autoSpaceDE w:val="0"/>
        <w:autoSpaceDN w:val="0"/>
        <w:adjustRightInd w:val="0"/>
        <w:jc w:val="left"/>
        <w:rPr>
          <w:rFonts w:hAnsi="HG丸ｺﾞｼｯｸM-PRO" w:cs="ＭＳ明朝"/>
          <w:b/>
          <w:kern w:val="0"/>
          <w:sz w:val="22"/>
        </w:rPr>
      </w:pPr>
      <w:r w:rsidRPr="006E74DF">
        <w:rPr>
          <w:rFonts w:hAnsi="HG丸ｺﾞｼｯｸM-PRO" w:cs="ＭＳ明朝" w:hint="eastAsia"/>
          <w:b/>
          <w:kern w:val="0"/>
          <w:sz w:val="22"/>
        </w:rPr>
        <w:t>（参考）</w:t>
      </w:r>
      <w:r w:rsidR="00B713D8" w:rsidRPr="006E74DF">
        <w:rPr>
          <w:rFonts w:hAnsi="HG丸ｺﾞｼｯｸM-PRO" w:cs="ＭＳ明朝" w:hint="eastAsia"/>
          <w:b/>
          <w:kern w:val="0"/>
          <w:sz w:val="22"/>
        </w:rPr>
        <w:t>各ランクの建築物の耐震性能</w:t>
      </w:r>
    </w:p>
    <w:tbl>
      <w:tblPr>
        <w:tblStyle w:val="a3"/>
        <w:tblW w:w="0" w:type="auto"/>
        <w:tblLook w:val="01E0" w:firstRow="1" w:lastRow="1" w:firstColumn="1" w:lastColumn="1" w:noHBand="0" w:noVBand="0"/>
      </w:tblPr>
      <w:tblGrid>
        <w:gridCol w:w="1188"/>
        <w:gridCol w:w="1980"/>
        <w:gridCol w:w="5534"/>
      </w:tblGrid>
      <w:tr w:rsidR="00B713D8" w:rsidRPr="003D0530" w14:paraId="1D6E7B25" w14:textId="77777777" w:rsidTr="00BD07BB">
        <w:trPr>
          <w:trHeight w:val="803"/>
        </w:trPr>
        <w:tc>
          <w:tcPr>
            <w:tcW w:w="1188" w:type="dxa"/>
            <w:vAlign w:val="center"/>
          </w:tcPr>
          <w:p w14:paraId="28D41AF3" w14:textId="77777777" w:rsidR="00B713D8" w:rsidRPr="003D0530" w:rsidRDefault="00B713D8" w:rsidP="00BD07BB">
            <w:pPr>
              <w:autoSpaceDE w:val="0"/>
              <w:autoSpaceDN w:val="0"/>
              <w:adjustRightInd w:val="0"/>
              <w:spacing w:line="240" w:lineRule="exact"/>
              <w:jc w:val="center"/>
              <w:rPr>
                <w:rFonts w:hAnsi="HG丸ｺﾞｼｯｸM-PRO" w:cs="ＭＳ明朝"/>
                <w:kern w:val="0"/>
                <w:sz w:val="18"/>
                <w:szCs w:val="18"/>
              </w:rPr>
            </w:pPr>
            <w:r w:rsidRPr="003D0530">
              <w:rPr>
                <w:rFonts w:hAnsi="HG丸ｺﾞｼｯｸM-PRO" w:cs="ＭＳ明朝" w:hint="eastAsia"/>
                <w:kern w:val="0"/>
                <w:sz w:val="18"/>
                <w:szCs w:val="18"/>
              </w:rPr>
              <w:t>耐震性能ランク</w:t>
            </w:r>
          </w:p>
        </w:tc>
        <w:tc>
          <w:tcPr>
            <w:tcW w:w="1980" w:type="dxa"/>
            <w:vAlign w:val="center"/>
          </w:tcPr>
          <w:p w14:paraId="6C1A9465" w14:textId="77777777" w:rsidR="00B713D8" w:rsidRPr="003D0530" w:rsidRDefault="00B713D8" w:rsidP="00BD07BB">
            <w:pPr>
              <w:autoSpaceDE w:val="0"/>
              <w:autoSpaceDN w:val="0"/>
              <w:adjustRightInd w:val="0"/>
              <w:spacing w:line="240" w:lineRule="exact"/>
              <w:rPr>
                <w:rFonts w:hAnsi="HG丸ｺﾞｼｯｸM-PRO" w:cs="ＭＳ明朝"/>
                <w:kern w:val="0"/>
                <w:sz w:val="18"/>
                <w:szCs w:val="18"/>
              </w:rPr>
            </w:pPr>
            <w:r w:rsidRPr="003D0530">
              <w:rPr>
                <w:rFonts w:hAnsi="HG丸ｺﾞｼｯｸM-PRO" w:cs="ＭＳ明朝" w:hint="eastAsia"/>
                <w:kern w:val="0"/>
                <w:sz w:val="18"/>
                <w:szCs w:val="18"/>
              </w:rPr>
              <w:t>建築物の構造耐震</w:t>
            </w:r>
          </w:p>
          <w:p w14:paraId="52BBE8C4" w14:textId="77777777" w:rsidR="00B713D8" w:rsidRPr="003D0530" w:rsidRDefault="00B713D8" w:rsidP="00BD07BB">
            <w:pPr>
              <w:autoSpaceDE w:val="0"/>
              <w:autoSpaceDN w:val="0"/>
              <w:adjustRightInd w:val="0"/>
              <w:spacing w:line="240" w:lineRule="exact"/>
              <w:rPr>
                <w:rFonts w:hAnsi="HG丸ｺﾞｼｯｸM-PRO" w:cs="ＭＳ明朝"/>
                <w:kern w:val="0"/>
                <w:sz w:val="18"/>
                <w:szCs w:val="18"/>
              </w:rPr>
            </w:pPr>
            <w:r w:rsidRPr="003D0530">
              <w:rPr>
                <w:rFonts w:hAnsi="HG丸ｺﾞｼｯｸM-PRO" w:cs="ＭＳ明朝" w:hint="eastAsia"/>
                <w:kern w:val="0"/>
                <w:sz w:val="18"/>
                <w:szCs w:val="18"/>
              </w:rPr>
              <w:t>指標値（</w:t>
            </w:r>
            <w:r w:rsidRPr="003D0530">
              <w:rPr>
                <w:rFonts w:hAnsi="HG丸ｺﾞｼｯｸM-PRO" w:cs="ＭＳ明朝"/>
                <w:kern w:val="0"/>
                <w:sz w:val="18"/>
                <w:szCs w:val="18"/>
              </w:rPr>
              <w:t>Is</w:t>
            </w:r>
            <w:r w:rsidRPr="003D0530">
              <w:rPr>
                <w:rFonts w:hAnsi="HG丸ｺﾞｼｯｸM-PRO" w:cs="ＭＳ明朝" w:hint="eastAsia"/>
                <w:kern w:val="0"/>
                <w:sz w:val="18"/>
                <w:szCs w:val="18"/>
              </w:rPr>
              <w:t>）</w:t>
            </w:r>
          </w:p>
        </w:tc>
        <w:tc>
          <w:tcPr>
            <w:tcW w:w="5534" w:type="dxa"/>
            <w:vAlign w:val="center"/>
          </w:tcPr>
          <w:p w14:paraId="0DDD8DA2" w14:textId="77777777" w:rsidR="00B713D8" w:rsidRPr="003D0530" w:rsidRDefault="00B713D8" w:rsidP="00BD07BB">
            <w:pPr>
              <w:autoSpaceDE w:val="0"/>
              <w:autoSpaceDN w:val="0"/>
              <w:adjustRightInd w:val="0"/>
              <w:spacing w:line="240" w:lineRule="exact"/>
              <w:jc w:val="center"/>
              <w:rPr>
                <w:rFonts w:hAnsi="HG丸ｺﾞｼｯｸM-PRO" w:cs="ＭＳ明朝"/>
                <w:kern w:val="0"/>
                <w:sz w:val="18"/>
                <w:szCs w:val="18"/>
              </w:rPr>
            </w:pPr>
            <w:r w:rsidRPr="003D0530">
              <w:rPr>
                <w:rFonts w:hAnsi="HG丸ｺﾞｼｯｸM-PRO" w:cs="ＭＳ明朝" w:hint="eastAsia"/>
                <w:kern w:val="0"/>
                <w:sz w:val="18"/>
                <w:szCs w:val="18"/>
              </w:rPr>
              <w:t>構造耐力上主要な部分の地震に対する安全性</w:t>
            </w:r>
          </w:p>
          <w:p w14:paraId="078F3EF2" w14:textId="77777777" w:rsidR="00B713D8" w:rsidRPr="003D0530" w:rsidRDefault="00B713D8" w:rsidP="00BD07BB">
            <w:pPr>
              <w:autoSpaceDE w:val="0"/>
              <w:autoSpaceDN w:val="0"/>
              <w:adjustRightInd w:val="0"/>
              <w:spacing w:line="240" w:lineRule="exact"/>
              <w:ind w:firstLineChars="34" w:firstLine="61"/>
              <w:jc w:val="center"/>
              <w:rPr>
                <w:rFonts w:hAnsi="HG丸ｺﾞｼｯｸM-PRO" w:cs="ＭＳ明朝"/>
                <w:kern w:val="0"/>
                <w:sz w:val="18"/>
                <w:szCs w:val="18"/>
              </w:rPr>
            </w:pPr>
            <w:r w:rsidRPr="003D0530">
              <w:rPr>
                <w:rFonts w:hAnsi="HG丸ｺﾞｼｯｸM-PRO" w:cs="ＭＳ明朝" w:hint="eastAsia"/>
                <w:kern w:val="0"/>
                <w:sz w:val="18"/>
                <w:szCs w:val="18"/>
              </w:rPr>
              <w:t>（耐震性能）</w:t>
            </w:r>
          </w:p>
        </w:tc>
      </w:tr>
      <w:tr w:rsidR="00B713D8" w:rsidRPr="003D0530" w14:paraId="13A2AC46" w14:textId="77777777" w:rsidTr="00BD07BB">
        <w:trPr>
          <w:trHeight w:val="353"/>
        </w:trPr>
        <w:tc>
          <w:tcPr>
            <w:tcW w:w="1188" w:type="dxa"/>
          </w:tcPr>
          <w:p w14:paraId="3276FAE2" w14:textId="77777777" w:rsidR="00B713D8" w:rsidRPr="003D0530" w:rsidRDefault="00B713D8" w:rsidP="00BD07BB">
            <w:pPr>
              <w:autoSpaceDE w:val="0"/>
              <w:autoSpaceDN w:val="0"/>
              <w:adjustRightInd w:val="0"/>
              <w:spacing w:line="280" w:lineRule="exact"/>
              <w:jc w:val="center"/>
              <w:rPr>
                <w:rFonts w:hAnsi="HG丸ｺﾞｼｯｸM-PRO" w:cs="ＭＳ明朝"/>
                <w:kern w:val="0"/>
                <w:sz w:val="18"/>
                <w:szCs w:val="18"/>
              </w:rPr>
            </w:pPr>
            <w:r w:rsidRPr="003D0530">
              <w:rPr>
                <w:rFonts w:hAnsi="HG丸ｺﾞｼｯｸM-PRO" w:cs="ＭＳ明朝" w:hint="eastAsia"/>
                <w:kern w:val="0"/>
                <w:sz w:val="18"/>
                <w:szCs w:val="18"/>
              </w:rPr>
              <w:t>A</w:t>
            </w:r>
          </w:p>
        </w:tc>
        <w:tc>
          <w:tcPr>
            <w:tcW w:w="1980" w:type="dxa"/>
          </w:tcPr>
          <w:p w14:paraId="19836BAC"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hint="eastAsia"/>
                <w:kern w:val="0"/>
                <w:sz w:val="18"/>
                <w:szCs w:val="18"/>
              </w:rPr>
              <w:t>Is ≧ Iso</w:t>
            </w:r>
          </w:p>
        </w:tc>
        <w:tc>
          <w:tcPr>
            <w:tcW w:w="5534" w:type="dxa"/>
          </w:tcPr>
          <w:p w14:paraId="61C66878"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hint="eastAsia"/>
                <w:kern w:val="0"/>
                <w:sz w:val="18"/>
                <w:szCs w:val="18"/>
              </w:rPr>
              <w:t>大地震の震動及び衝動に対して倒壊し、又は崩壊する危険性が低い。</w:t>
            </w:r>
          </w:p>
        </w:tc>
      </w:tr>
      <w:tr w:rsidR="00B713D8" w:rsidRPr="003D0530" w14:paraId="260EF83E" w14:textId="77777777" w:rsidTr="00BD07BB">
        <w:trPr>
          <w:trHeight w:val="709"/>
        </w:trPr>
        <w:tc>
          <w:tcPr>
            <w:tcW w:w="1188" w:type="dxa"/>
          </w:tcPr>
          <w:p w14:paraId="62B7A363" w14:textId="77777777" w:rsidR="00B713D8" w:rsidRPr="003D0530" w:rsidRDefault="00B713D8" w:rsidP="00BD07BB">
            <w:pPr>
              <w:autoSpaceDE w:val="0"/>
              <w:autoSpaceDN w:val="0"/>
              <w:adjustRightInd w:val="0"/>
              <w:spacing w:line="280" w:lineRule="exact"/>
              <w:jc w:val="center"/>
              <w:rPr>
                <w:rFonts w:hAnsi="HG丸ｺﾞｼｯｸM-PRO" w:cs="ＭＳ明朝"/>
                <w:kern w:val="0"/>
                <w:sz w:val="18"/>
                <w:szCs w:val="18"/>
              </w:rPr>
            </w:pPr>
            <w:r w:rsidRPr="003D0530">
              <w:rPr>
                <w:rFonts w:hAnsi="HG丸ｺﾞｼｯｸM-PRO" w:cs="ＭＳ明朝" w:hint="eastAsia"/>
                <w:kern w:val="0"/>
                <w:sz w:val="18"/>
                <w:szCs w:val="18"/>
              </w:rPr>
              <w:t>B</w:t>
            </w:r>
          </w:p>
        </w:tc>
        <w:tc>
          <w:tcPr>
            <w:tcW w:w="1980" w:type="dxa"/>
          </w:tcPr>
          <w:p w14:paraId="3A040261"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kern w:val="0"/>
                <w:sz w:val="18"/>
                <w:szCs w:val="18"/>
              </w:rPr>
              <w:t xml:space="preserve">Iso </w:t>
            </w:r>
            <w:r w:rsidRPr="003D0530">
              <w:rPr>
                <w:rFonts w:hAnsi="HG丸ｺﾞｼｯｸM-PRO" w:cs="ＭＳ明朝" w:hint="eastAsia"/>
                <w:kern w:val="0"/>
                <w:sz w:val="18"/>
                <w:szCs w:val="18"/>
              </w:rPr>
              <w:t>＞</w:t>
            </w:r>
            <w:r w:rsidRPr="003D0530">
              <w:rPr>
                <w:rFonts w:hAnsi="HG丸ｺﾞｼｯｸM-PRO" w:cs="ＭＳ明朝"/>
                <w:kern w:val="0"/>
                <w:sz w:val="18"/>
                <w:szCs w:val="18"/>
              </w:rPr>
              <w:t xml:space="preserve"> Is </w:t>
            </w:r>
            <w:r w:rsidRPr="003D0530">
              <w:rPr>
                <w:rFonts w:hAnsi="HG丸ｺﾞｼｯｸM-PRO" w:cs="ＭＳ明朝" w:hint="eastAsia"/>
                <w:kern w:val="0"/>
                <w:sz w:val="18"/>
                <w:szCs w:val="18"/>
              </w:rPr>
              <w:t>≧</w:t>
            </w:r>
            <w:r w:rsidRPr="003D0530">
              <w:rPr>
                <w:rFonts w:hAnsi="HG丸ｺﾞｼｯｸM-PRO" w:cs="ＭＳ明朝"/>
                <w:kern w:val="0"/>
                <w:sz w:val="18"/>
                <w:szCs w:val="18"/>
              </w:rPr>
              <w:t xml:space="preserve"> 0.6</w:t>
            </w:r>
          </w:p>
        </w:tc>
        <w:tc>
          <w:tcPr>
            <w:tcW w:w="5534" w:type="dxa"/>
          </w:tcPr>
          <w:p w14:paraId="46DC0EEA"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hint="eastAsia"/>
                <w:kern w:val="0"/>
                <w:sz w:val="18"/>
                <w:szCs w:val="18"/>
              </w:rPr>
              <w:t>大地震の震動及び衝動に対して倒壊し、又は崩壊する危険性が低い</w:t>
            </w:r>
          </w:p>
          <w:p w14:paraId="03351262"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hint="eastAsia"/>
                <w:kern w:val="0"/>
                <w:sz w:val="18"/>
                <w:szCs w:val="18"/>
              </w:rPr>
              <w:t>が、施設機能が確保できないおそれがある。</w:t>
            </w:r>
          </w:p>
        </w:tc>
      </w:tr>
      <w:tr w:rsidR="00B713D8" w:rsidRPr="003D0530" w14:paraId="5A753E70" w14:textId="77777777" w:rsidTr="00BD07BB">
        <w:trPr>
          <w:trHeight w:val="357"/>
        </w:trPr>
        <w:tc>
          <w:tcPr>
            <w:tcW w:w="1188" w:type="dxa"/>
          </w:tcPr>
          <w:p w14:paraId="275636AC" w14:textId="77777777" w:rsidR="00B713D8" w:rsidRPr="003D0530" w:rsidRDefault="00B713D8" w:rsidP="00BD07BB">
            <w:pPr>
              <w:autoSpaceDE w:val="0"/>
              <w:autoSpaceDN w:val="0"/>
              <w:adjustRightInd w:val="0"/>
              <w:spacing w:line="280" w:lineRule="exact"/>
              <w:jc w:val="center"/>
              <w:rPr>
                <w:rFonts w:hAnsi="HG丸ｺﾞｼｯｸM-PRO" w:cs="ＭＳ明朝"/>
                <w:kern w:val="0"/>
                <w:sz w:val="18"/>
                <w:szCs w:val="18"/>
              </w:rPr>
            </w:pPr>
            <w:r w:rsidRPr="003D0530">
              <w:rPr>
                <w:rFonts w:hAnsi="HG丸ｺﾞｼｯｸM-PRO" w:cs="ＭＳ明朝" w:hint="eastAsia"/>
                <w:kern w:val="0"/>
                <w:sz w:val="18"/>
                <w:szCs w:val="18"/>
              </w:rPr>
              <w:t>C</w:t>
            </w:r>
          </w:p>
        </w:tc>
        <w:tc>
          <w:tcPr>
            <w:tcW w:w="1980" w:type="dxa"/>
          </w:tcPr>
          <w:p w14:paraId="317C2E4A"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kern w:val="0"/>
                <w:sz w:val="18"/>
                <w:szCs w:val="18"/>
              </w:rPr>
              <w:t xml:space="preserve">0.6 </w:t>
            </w:r>
            <w:r w:rsidRPr="003D0530">
              <w:rPr>
                <w:rFonts w:hAnsi="HG丸ｺﾞｼｯｸM-PRO" w:cs="ＭＳ明朝" w:hint="eastAsia"/>
                <w:kern w:val="0"/>
                <w:sz w:val="18"/>
                <w:szCs w:val="18"/>
              </w:rPr>
              <w:t>＞</w:t>
            </w:r>
            <w:r w:rsidRPr="003D0530">
              <w:rPr>
                <w:rFonts w:hAnsi="HG丸ｺﾞｼｯｸM-PRO" w:cs="ＭＳ明朝"/>
                <w:kern w:val="0"/>
                <w:sz w:val="18"/>
                <w:szCs w:val="18"/>
              </w:rPr>
              <w:t xml:space="preserve"> Is </w:t>
            </w:r>
            <w:r w:rsidRPr="003D0530">
              <w:rPr>
                <w:rFonts w:hAnsi="HG丸ｺﾞｼｯｸM-PRO" w:cs="ＭＳ明朝" w:hint="eastAsia"/>
                <w:kern w:val="0"/>
                <w:sz w:val="18"/>
                <w:szCs w:val="18"/>
              </w:rPr>
              <w:t>≧</w:t>
            </w:r>
            <w:r w:rsidRPr="003D0530">
              <w:rPr>
                <w:rFonts w:hAnsi="HG丸ｺﾞｼｯｸM-PRO" w:cs="ＭＳ明朝"/>
                <w:kern w:val="0"/>
                <w:sz w:val="18"/>
                <w:szCs w:val="18"/>
              </w:rPr>
              <w:t xml:space="preserve"> 0.3</w:t>
            </w:r>
          </w:p>
        </w:tc>
        <w:tc>
          <w:tcPr>
            <w:tcW w:w="5534" w:type="dxa"/>
          </w:tcPr>
          <w:p w14:paraId="0408A381"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hint="eastAsia"/>
                <w:kern w:val="0"/>
                <w:sz w:val="18"/>
                <w:szCs w:val="18"/>
              </w:rPr>
              <w:t>大地震の震動及び衝動に対して倒壊し、又は崩壊する危険性がある。</w:t>
            </w:r>
          </w:p>
        </w:tc>
      </w:tr>
      <w:tr w:rsidR="00B713D8" w:rsidRPr="003D0530" w14:paraId="155EED4D" w14:textId="77777777" w:rsidTr="00BD07BB">
        <w:trPr>
          <w:trHeight w:val="353"/>
        </w:trPr>
        <w:tc>
          <w:tcPr>
            <w:tcW w:w="1188" w:type="dxa"/>
          </w:tcPr>
          <w:p w14:paraId="5EE93FD4" w14:textId="77777777" w:rsidR="00B713D8" w:rsidRPr="003D0530" w:rsidRDefault="00B713D8" w:rsidP="00BD07BB">
            <w:pPr>
              <w:autoSpaceDE w:val="0"/>
              <w:autoSpaceDN w:val="0"/>
              <w:adjustRightInd w:val="0"/>
              <w:spacing w:line="280" w:lineRule="exact"/>
              <w:jc w:val="center"/>
              <w:rPr>
                <w:rFonts w:hAnsi="HG丸ｺﾞｼｯｸM-PRO" w:cs="ＭＳ明朝"/>
                <w:kern w:val="0"/>
                <w:sz w:val="18"/>
                <w:szCs w:val="18"/>
              </w:rPr>
            </w:pPr>
            <w:r w:rsidRPr="003D0530">
              <w:rPr>
                <w:rFonts w:hAnsi="HG丸ｺﾞｼｯｸM-PRO" w:cs="ＭＳ明朝" w:hint="eastAsia"/>
                <w:kern w:val="0"/>
                <w:sz w:val="18"/>
                <w:szCs w:val="18"/>
              </w:rPr>
              <w:t>D</w:t>
            </w:r>
          </w:p>
        </w:tc>
        <w:tc>
          <w:tcPr>
            <w:tcW w:w="1980" w:type="dxa"/>
          </w:tcPr>
          <w:p w14:paraId="35428C7F"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kern w:val="0"/>
                <w:sz w:val="18"/>
                <w:szCs w:val="18"/>
              </w:rPr>
              <w:t xml:space="preserve">0.3 </w:t>
            </w:r>
            <w:r w:rsidRPr="003D0530">
              <w:rPr>
                <w:rFonts w:hAnsi="HG丸ｺﾞｼｯｸM-PRO" w:cs="ＭＳ明朝" w:hint="eastAsia"/>
                <w:kern w:val="0"/>
                <w:sz w:val="18"/>
                <w:szCs w:val="18"/>
              </w:rPr>
              <w:t>＞</w:t>
            </w:r>
            <w:r w:rsidRPr="003D0530">
              <w:rPr>
                <w:rFonts w:hAnsi="HG丸ｺﾞｼｯｸM-PRO" w:cs="ＭＳ明朝"/>
                <w:kern w:val="0"/>
                <w:sz w:val="18"/>
                <w:szCs w:val="18"/>
              </w:rPr>
              <w:t xml:space="preserve"> Is</w:t>
            </w:r>
          </w:p>
        </w:tc>
        <w:tc>
          <w:tcPr>
            <w:tcW w:w="5534" w:type="dxa"/>
          </w:tcPr>
          <w:p w14:paraId="5514ADDD" w14:textId="77777777" w:rsidR="00B713D8" w:rsidRPr="003D0530" w:rsidRDefault="00B713D8" w:rsidP="00BD07BB">
            <w:pPr>
              <w:autoSpaceDE w:val="0"/>
              <w:autoSpaceDN w:val="0"/>
              <w:adjustRightInd w:val="0"/>
              <w:spacing w:line="280" w:lineRule="exact"/>
              <w:jc w:val="left"/>
              <w:rPr>
                <w:rFonts w:hAnsi="HG丸ｺﾞｼｯｸM-PRO" w:cs="ＭＳ明朝"/>
                <w:kern w:val="0"/>
                <w:sz w:val="18"/>
                <w:szCs w:val="18"/>
              </w:rPr>
            </w:pPr>
            <w:r w:rsidRPr="003D0530">
              <w:rPr>
                <w:rFonts w:hAnsi="HG丸ｺﾞｼｯｸM-PRO" w:cs="ＭＳ明朝" w:hint="eastAsia"/>
                <w:kern w:val="0"/>
                <w:sz w:val="18"/>
                <w:szCs w:val="18"/>
              </w:rPr>
              <w:t>大地震の震動及び衝動に対して倒壊し、又は崩壊する危険性が高い。</w:t>
            </w:r>
          </w:p>
        </w:tc>
      </w:tr>
    </w:tbl>
    <w:p w14:paraId="75C259AB" w14:textId="77777777" w:rsidR="003B55E4" w:rsidRPr="00B713D8" w:rsidRDefault="003B55E4" w:rsidP="00184734">
      <w:pPr>
        <w:rPr>
          <w:rFonts w:hAnsi="HG丸ｺﾞｼｯｸM-PRO"/>
          <w:b/>
          <w:szCs w:val="24"/>
        </w:rPr>
      </w:pPr>
    </w:p>
    <w:p w14:paraId="2825AAC5" w14:textId="77777777" w:rsidR="009E24A6" w:rsidRDefault="009E24A6" w:rsidP="00184734">
      <w:pPr>
        <w:rPr>
          <w:rFonts w:hAnsi="HG丸ｺﾞｼｯｸM-PRO"/>
          <w:b/>
          <w:szCs w:val="24"/>
        </w:rPr>
      </w:pPr>
    </w:p>
    <w:p w14:paraId="6C9890FF" w14:textId="77777777" w:rsidR="009E24A6" w:rsidRDefault="009E24A6" w:rsidP="00184734">
      <w:pPr>
        <w:rPr>
          <w:rFonts w:hAnsi="HG丸ｺﾞｼｯｸM-PRO"/>
          <w:b/>
          <w:szCs w:val="24"/>
        </w:rPr>
      </w:pPr>
    </w:p>
    <w:p w14:paraId="697DBEF6" w14:textId="77777777" w:rsidR="009E24A6" w:rsidRDefault="009E24A6" w:rsidP="00184734">
      <w:pPr>
        <w:rPr>
          <w:rFonts w:hAnsi="HG丸ｺﾞｼｯｸM-PRO"/>
          <w:b/>
          <w:szCs w:val="24"/>
        </w:rPr>
      </w:pPr>
    </w:p>
    <w:p w14:paraId="4B64E85C" w14:textId="77777777" w:rsidR="009E24A6" w:rsidRDefault="009E24A6" w:rsidP="00184734">
      <w:pPr>
        <w:rPr>
          <w:rFonts w:hAnsi="HG丸ｺﾞｼｯｸM-PRO"/>
          <w:b/>
          <w:szCs w:val="24"/>
        </w:rPr>
      </w:pPr>
    </w:p>
    <w:p w14:paraId="3BF6E5E4" w14:textId="1813D1D0" w:rsidR="00C92B07" w:rsidRPr="003D0530" w:rsidRDefault="00207908" w:rsidP="00184734">
      <w:pPr>
        <w:rPr>
          <w:rFonts w:hAnsi="HG丸ｺﾞｼｯｸM-PRO"/>
          <w:b/>
          <w:szCs w:val="24"/>
          <w:bdr w:val="single" w:sz="4" w:space="0" w:color="auto"/>
        </w:rPr>
      </w:pPr>
      <w:r w:rsidRPr="003D0530">
        <w:rPr>
          <w:rFonts w:hAnsi="HG丸ｺﾞｼｯｸM-PRO" w:hint="eastAsia"/>
          <w:b/>
          <w:szCs w:val="24"/>
        </w:rPr>
        <w:lastRenderedPageBreak/>
        <w:t>第３</w:t>
      </w:r>
      <w:r w:rsidR="00184734" w:rsidRPr="003D0530">
        <w:rPr>
          <w:rFonts w:hAnsi="HG丸ｺﾞｼｯｸM-PRO" w:hint="eastAsia"/>
          <w:b/>
          <w:szCs w:val="24"/>
        </w:rPr>
        <w:t xml:space="preserve">　建築物の耐震</w:t>
      </w:r>
      <w:r w:rsidRPr="003D0530">
        <w:rPr>
          <w:rFonts w:hAnsi="HG丸ｺﾞｼｯｸM-PRO" w:hint="eastAsia"/>
          <w:b/>
          <w:szCs w:val="24"/>
        </w:rPr>
        <w:t>化を</w:t>
      </w:r>
      <w:r w:rsidR="00184734" w:rsidRPr="003D0530">
        <w:rPr>
          <w:rFonts w:hAnsi="HG丸ｺﾞｼｯｸM-PRO" w:hint="eastAsia"/>
          <w:b/>
          <w:szCs w:val="24"/>
        </w:rPr>
        <w:t>促進</w:t>
      </w:r>
      <w:r w:rsidRPr="003D0530">
        <w:rPr>
          <w:rFonts w:hAnsi="HG丸ｺﾞｼｯｸM-PRO" w:hint="eastAsia"/>
          <w:b/>
          <w:szCs w:val="24"/>
        </w:rPr>
        <w:t>す</w:t>
      </w:r>
      <w:r w:rsidR="00184734" w:rsidRPr="003D0530">
        <w:rPr>
          <w:rFonts w:hAnsi="HG丸ｺﾞｼｯｸM-PRO" w:hint="eastAsia"/>
          <w:b/>
          <w:szCs w:val="24"/>
        </w:rPr>
        <w:t>るための施策</w:t>
      </w:r>
      <w:r w:rsidR="00571EC6" w:rsidRPr="003D0530">
        <w:rPr>
          <w:rFonts w:hAnsi="HG丸ｺﾞｼｯｸM-PRO" w:hint="eastAsia"/>
          <w:b/>
          <w:szCs w:val="24"/>
        </w:rPr>
        <w:t xml:space="preserve">　　　　　　　　</w:t>
      </w:r>
    </w:p>
    <w:p w14:paraId="09DE1D8B" w14:textId="77777777" w:rsidR="00184734" w:rsidRPr="003D0530" w:rsidRDefault="00184734" w:rsidP="000904EF">
      <w:pPr>
        <w:rPr>
          <w:rFonts w:hAnsi="HG丸ｺﾞｼｯｸM-PRO"/>
          <w:b/>
          <w:szCs w:val="24"/>
        </w:rPr>
      </w:pPr>
      <w:r w:rsidRPr="003D0530">
        <w:rPr>
          <w:rFonts w:hAnsi="HG丸ｺﾞｼｯｸM-PRO" w:hint="eastAsia"/>
          <w:b/>
          <w:szCs w:val="24"/>
        </w:rPr>
        <w:t>１　耐震</w:t>
      </w:r>
      <w:r w:rsidR="00207908" w:rsidRPr="003D0530">
        <w:rPr>
          <w:rFonts w:hAnsi="HG丸ｺﾞｼｯｸM-PRO" w:hint="eastAsia"/>
          <w:b/>
          <w:szCs w:val="24"/>
        </w:rPr>
        <w:t>化</w:t>
      </w:r>
      <w:r w:rsidRPr="003D0530">
        <w:rPr>
          <w:rFonts w:hAnsi="HG丸ｺﾞｼｯｸM-PRO" w:hint="eastAsia"/>
          <w:b/>
          <w:szCs w:val="24"/>
        </w:rPr>
        <w:t>に係る基本的な取り組み</w:t>
      </w:r>
    </w:p>
    <w:p w14:paraId="29201C70" w14:textId="7B77CA36" w:rsidR="00184734" w:rsidRPr="003D0530" w:rsidRDefault="00184734" w:rsidP="007E1365">
      <w:pPr>
        <w:ind w:leftChars="100" w:left="240" w:firstLineChars="100" w:firstLine="240"/>
        <w:rPr>
          <w:rFonts w:hAnsi="HG丸ｺﾞｼｯｸM-PRO"/>
          <w:szCs w:val="24"/>
        </w:rPr>
      </w:pPr>
      <w:r w:rsidRPr="003D0530">
        <w:rPr>
          <w:rFonts w:hAnsi="HG丸ｺﾞｼｯｸM-PRO" w:hint="eastAsia"/>
          <w:szCs w:val="24"/>
        </w:rPr>
        <w:t>建築物の耐震化を促進するためには、建築物所有者が地震防災対策を自らの問題・地域の問題として意識して取り込むことが不可欠です。</w:t>
      </w:r>
      <w:r w:rsidR="00207908" w:rsidRPr="003D0530">
        <w:rPr>
          <w:rFonts w:hAnsi="HG丸ｺﾞｼｯｸM-PRO" w:hint="eastAsia"/>
          <w:szCs w:val="24"/>
        </w:rPr>
        <w:t>村</w:t>
      </w:r>
      <w:r w:rsidRPr="003D0530">
        <w:rPr>
          <w:rFonts w:hAnsi="HG丸ｺﾞｼｯｸM-PRO" w:hint="eastAsia"/>
          <w:szCs w:val="24"/>
        </w:rPr>
        <w:t>は、こうした所有者等の取り組みをできる限り支援する観点から、所有者</w:t>
      </w:r>
      <w:r w:rsidR="00ED36A0" w:rsidRPr="003D0530">
        <w:rPr>
          <w:rFonts w:hAnsi="HG丸ｺﾞｼｯｸM-PRO" w:hint="eastAsia"/>
          <w:szCs w:val="24"/>
        </w:rPr>
        <w:t>が耐震診断及び耐震改修を行いやすい環境の整備、</w:t>
      </w:r>
      <w:r w:rsidRPr="003D0530">
        <w:rPr>
          <w:rFonts w:hAnsi="HG丸ｺﾞｼｯｸM-PRO" w:hint="eastAsia"/>
          <w:szCs w:val="24"/>
        </w:rPr>
        <w:t>負担軽減のための制度の構築など必要な施策を講じ、耐震</w:t>
      </w:r>
      <w:r w:rsidR="00ED36A0" w:rsidRPr="003D0530">
        <w:rPr>
          <w:rFonts w:hAnsi="HG丸ｺﾞｼｯｸM-PRO" w:hint="eastAsia"/>
          <w:szCs w:val="24"/>
        </w:rPr>
        <w:t>化の阻害要因を把握し</w:t>
      </w:r>
      <w:r w:rsidRPr="003D0530">
        <w:rPr>
          <w:rFonts w:hAnsi="HG丸ｺﾞｼｯｸM-PRO" w:hint="eastAsia"/>
          <w:szCs w:val="24"/>
        </w:rPr>
        <w:t>解決していくことを基本的な取り組み方針とします。</w:t>
      </w:r>
    </w:p>
    <w:p w14:paraId="4FEFBE57" w14:textId="77777777" w:rsidR="00184734" w:rsidRPr="003D0530" w:rsidRDefault="00184734" w:rsidP="00184734">
      <w:pPr>
        <w:ind w:leftChars="-85" w:left="514" w:hangingChars="299" w:hanging="718"/>
        <w:rPr>
          <w:rFonts w:hAnsi="HG丸ｺﾞｼｯｸM-PRO"/>
          <w:szCs w:val="24"/>
        </w:rPr>
      </w:pPr>
    </w:p>
    <w:p w14:paraId="3B65FEA6" w14:textId="77777777" w:rsidR="00184734" w:rsidRPr="003D0530" w:rsidRDefault="00184734" w:rsidP="000904EF">
      <w:pPr>
        <w:rPr>
          <w:rFonts w:hAnsi="HG丸ｺﾞｼｯｸM-PRO"/>
          <w:b/>
          <w:szCs w:val="24"/>
        </w:rPr>
      </w:pPr>
      <w:r w:rsidRPr="003D0530">
        <w:rPr>
          <w:rFonts w:hAnsi="HG丸ｺﾞｼｯｸM-PRO" w:hint="eastAsia"/>
          <w:b/>
          <w:szCs w:val="24"/>
        </w:rPr>
        <w:t>２　耐震</w:t>
      </w:r>
      <w:r w:rsidR="00207908" w:rsidRPr="003D0530">
        <w:rPr>
          <w:rFonts w:hAnsi="HG丸ｺﾞｼｯｸM-PRO" w:hint="eastAsia"/>
          <w:b/>
          <w:szCs w:val="24"/>
        </w:rPr>
        <w:t>化の支援制度</w:t>
      </w:r>
    </w:p>
    <w:p w14:paraId="52E7077C" w14:textId="77777777" w:rsidR="007E1365" w:rsidRDefault="00207908" w:rsidP="007E1365">
      <w:pPr>
        <w:ind w:leftChars="100" w:left="240" w:firstLineChars="100" w:firstLine="240"/>
        <w:rPr>
          <w:rFonts w:hAnsi="HG丸ｺﾞｼｯｸM-PRO"/>
          <w:szCs w:val="24"/>
        </w:rPr>
      </w:pPr>
      <w:r w:rsidRPr="003D0530">
        <w:rPr>
          <w:rFonts w:hAnsi="HG丸ｺﾞｼｯｸM-PRO" w:hint="eastAsia"/>
          <w:szCs w:val="24"/>
        </w:rPr>
        <w:t>住宅・</w:t>
      </w:r>
      <w:r w:rsidR="00184734" w:rsidRPr="003D0530">
        <w:rPr>
          <w:rFonts w:hAnsi="HG丸ｺﾞｼｯｸM-PRO" w:hint="eastAsia"/>
          <w:szCs w:val="24"/>
        </w:rPr>
        <w:t>建築物の所有者に対し、耐震</w:t>
      </w:r>
      <w:r w:rsidRPr="003D0530">
        <w:rPr>
          <w:rFonts w:hAnsi="HG丸ｺﾞｼｯｸM-PRO" w:hint="eastAsia"/>
          <w:szCs w:val="24"/>
        </w:rPr>
        <w:t>化</w:t>
      </w:r>
      <w:r w:rsidR="00184734" w:rsidRPr="003D0530">
        <w:rPr>
          <w:rFonts w:hAnsi="HG丸ｺﾞｼｯｸM-PRO" w:hint="eastAsia"/>
          <w:szCs w:val="24"/>
        </w:rPr>
        <w:t>の必要性、重要性</w:t>
      </w:r>
      <w:r w:rsidRPr="003D0530">
        <w:rPr>
          <w:rFonts w:hAnsi="HG丸ｺﾞｼｯｸM-PRO" w:hint="eastAsia"/>
          <w:szCs w:val="24"/>
        </w:rPr>
        <w:t>に関する</w:t>
      </w:r>
      <w:r w:rsidR="00184734" w:rsidRPr="003D0530">
        <w:rPr>
          <w:rFonts w:hAnsi="HG丸ｺﾞｼｯｸM-PRO" w:hint="eastAsia"/>
          <w:szCs w:val="24"/>
        </w:rPr>
        <w:t>普及・</w:t>
      </w:r>
      <w:r w:rsidRPr="003D0530">
        <w:rPr>
          <w:rFonts w:hAnsi="HG丸ｺﾞｼｯｸM-PRO" w:hint="eastAsia"/>
          <w:szCs w:val="24"/>
        </w:rPr>
        <w:t>啓発</w:t>
      </w:r>
      <w:r w:rsidR="00184734" w:rsidRPr="003D0530">
        <w:rPr>
          <w:rFonts w:hAnsi="HG丸ｺﾞｼｯｸM-PRO" w:hint="eastAsia"/>
          <w:szCs w:val="24"/>
        </w:rPr>
        <w:t>に積極的に</w:t>
      </w:r>
      <w:r w:rsidRPr="003D0530">
        <w:rPr>
          <w:rFonts w:hAnsi="HG丸ｺﾞｼｯｸM-PRO" w:hint="eastAsia"/>
          <w:szCs w:val="24"/>
        </w:rPr>
        <w:t>取り組む</w:t>
      </w:r>
      <w:r w:rsidR="00184734" w:rsidRPr="003D0530">
        <w:rPr>
          <w:rFonts w:hAnsi="HG丸ｺﾞｼｯｸM-PRO" w:hint="eastAsia"/>
          <w:szCs w:val="24"/>
        </w:rPr>
        <w:t>とともに、耐震</w:t>
      </w:r>
      <w:r w:rsidRPr="003D0530">
        <w:rPr>
          <w:rFonts w:hAnsi="HG丸ｺﾞｼｯｸM-PRO" w:hint="eastAsia"/>
          <w:szCs w:val="24"/>
        </w:rPr>
        <w:t>化に対する</w:t>
      </w:r>
      <w:r w:rsidR="00184734" w:rsidRPr="003D0530">
        <w:rPr>
          <w:rFonts w:hAnsi="HG丸ｺﾞｼｯｸM-PRO" w:hint="eastAsia"/>
          <w:szCs w:val="24"/>
        </w:rPr>
        <w:t>補助</w:t>
      </w:r>
      <w:r w:rsidRPr="003D0530">
        <w:rPr>
          <w:rFonts w:hAnsi="HG丸ｺﾞｼｯｸM-PRO" w:hint="eastAsia"/>
          <w:szCs w:val="24"/>
        </w:rPr>
        <w:t>や税制の優遇措置（耐震改修促進税制、住宅ローン減税）の</w:t>
      </w:r>
      <w:r w:rsidR="00184734" w:rsidRPr="003D0530">
        <w:rPr>
          <w:rFonts w:hAnsi="HG丸ｺﾞｼｯｸM-PRO" w:hint="eastAsia"/>
          <w:szCs w:val="24"/>
        </w:rPr>
        <w:t>活用</w:t>
      </w:r>
      <w:r w:rsidRPr="003D0530">
        <w:rPr>
          <w:rFonts w:hAnsi="HG丸ｺﾞｼｯｸM-PRO" w:hint="eastAsia"/>
          <w:szCs w:val="24"/>
        </w:rPr>
        <w:t>を勧め、住宅・</w:t>
      </w:r>
      <w:r w:rsidR="00184734" w:rsidRPr="003D0530">
        <w:rPr>
          <w:rFonts w:hAnsi="HG丸ｺﾞｼｯｸM-PRO" w:hint="eastAsia"/>
          <w:szCs w:val="24"/>
        </w:rPr>
        <w:t>建築物の耐震</w:t>
      </w:r>
      <w:r w:rsidRPr="003D0530">
        <w:rPr>
          <w:rFonts w:hAnsi="HG丸ｺﾞｼｯｸM-PRO" w:hint="eastAsia"/>
          <w:szCs w:val="24"/>
        </w:rPr>
        <w:t>化を</w:t>
      </w:r>
      <w:r w:rsidR="00184734" w:rsidRPr="003D0530">
        <w:rPr>
          <w:rFonts w:hAnsi="HG丸ｺﾞｼｯｸM-PRO" w:hint="eastAsia"/>
          <w:szCs w:val="24"/>
        </w:rPr>
        <w:t>促進</w:t>
      </w:r>
      <w:r w:rsidRPr="003D0530">
        <w:rPr>
          <w:rFonts w:hAnsi="HG丸ｺﾞｼｯｸM-PRO" w:hint="eastAsia"/>
          <w:szCs w:val="24"/>
        </w:rPr>
        <w:t>し</w:t>
      </w:r>
      <w:r w:rsidR="00184734" w:rsidRPr="003D0530">
        <w:rPr>
          <w:rFonts w:hAnsi="HG丸ｺﾞｼｯｸM-PRO" w:hint="eastAsia"/>
          <w:szCs w:val="24"/>
        </w:rPr>
        <w:t>ていきます。</w:t>
      </w:r>
    </w:p>
    <w:p w14:paraId="1665A84A" w14:textId="29880ACE" w:rsidR="000C3FDE" w:rsidRPr="003D0530" w:rsidRDefault="000F440E" w:rsidP="00740D30">
      <w:pPr>
        <w:ind w:leftChars="100" w:left="240" w:firstLineChars="100" w:firstLine="240"/>
        <w:rPr>
          <w:rFonts w:hAnsi="HG丸ｺﾞｼｯｸM-PRO" w:cs="メイリオ"/>
          <w:color w:val="000000"/>
          <w:kern w:val="0"/>
          <w:szCs w:val="23"/>
        </w:rPr>
      </w:pPr>
      <w:r w:rsidRPr="003D0530">
        <w:rPr>
          <w:rFonts w:hAnsi="HG丸ｺﾞｼｯｸM-PRO" w:cs="メイリオ" w:hint="eastAsia"/>
          <w:color w:val="000000"/>
          <w:kern w:val="0"/>
          <w:szCs w:val="23"/>
        </w:rPr>
        <w:t>住宅は、</w:t>
      </w:r>
      <w:r w:rsidR="00740D30">
        <w:rPr>
          <w:rFonts w:hAnsi="HG丸ｺﾞｼｯｸM-PRO" w:cs="メイリオ" w:hint="eastAsia"/>
          <w:color w:val="000000"/>
          <w:kern w:val="0"/>
          <w:szCs w:val="23"/>
        </w:rPr>
        <w:t>村</w:t>
      </w:r>
      <w:r w:rsidRPr="003D0530">
        <w:rPr>
          <w:rFonts w:hAnsi="HG丸ｺﾞｼｯｸM-PRO" w:cs="メイリオ" w:hint="eastAsia"/>
          <w:color w:val="000000"/>
          <w:kern w:val="0"/>
          <w:szCs w:val="23"/>
        </w:rPr>
        <w:t>民の生活の基盤であり、大地震により被害が生じた場合の影響が大きい</w:t>
      </w:r>
      <w:r w:rsidRPr="003D0530">
        <w:rPr>
          <w:rFonts w:hAnsi="HG丸ｺﾞｼｯｸM-PRO" w:cs="HG丸ｺﾞｼｯｸM-PRO" w:hint="eastAsia"/>
          <w:color w:val="000000"/>
          <w:kern w:val="0"/>
          <w:szCs w:val="23"/>
        </w:rPr>
        <w:t>ことから</w:t>
      </w:r>
      <w:r w:rsidRPr="003D0530">
        <w:rPr>
          <w:rFonts w:hAnsi="HG丸ｺﾞｼｯｸM-PRO" w:cs="メイリオ" w:hint="eastAsia"/>
          <w:color w:val="000000"/>
          <w:kern w:val="0"/>
          <w:szCs w:val="23"/>
        </w:rPr>
        <w:t>、</w:t>
      </w:r>
      <w:r w:rsidRPr="00740D30">
        <w:rPr>
          <w:rFonts w:hAnsi="HG丸ｺﾞｼｯｸM-PRO" w:cs="メイリオ" w:hint="eastAsia"/>
          <w:kern w:val="0"/>
          <w:szCs w:val="23"/>
        </w:rPr>
        <w:t>県と連携して、旧耐震基準で建築された木造住宅の耐震診断に対する補助事業を実施します。</w:t>
      </w:r>
    </w:p>
    <w:tbl>
      <w:tblPr>
        <w:tblStyle w:val="a3"/>
        <w:tblpPr w:leftFromText="142" w:rightFromText="142" w:vertAnchor="text" w:horzAnchor="margin" w:tblpXSpec="center" w:tblpY="711"/>
        <w:tblW w:w="0" w:type="auto"/>
        <w:tblLook w:val="04A0" w:firstRow="1" w:lastRow="0" w:firstColumn="1" w:lastColumn="0" w:noHBand="0" w:noVBand="1"/>
      </w:tblPr>
      <w:tblGrid>
        <w:gridCol w:w="1724"/>
        <w:gridCol w:w="1351"/>
        <w:gridCol w:w="2065"/>
        <w:gridCol w:w="1708"/>
        <w:gridCol w:w="1996"/>
      </w:tblGrid>
      <w:tr w:rsidR="00E6100E" w:rsidRPr="003D0530" w14:paraId="769DE016" w14:textId="77777777" w:rsidTr="00E6100E">
        <w:tc>
          <w:tcPr>
            <w:tcW w:w="8844" w:type="dxa"/>
            <w:gridSpan w:val="5"/>
            <w:tcBorders>
              <w:top w:val="nil"/>
              <w:left w:val="nil"/>
              <w:right w:val="nil"/>
            </w:tcBorders>
          </w:tcPr>
          <w:p w14:paraId="58ACC211" w14:textId="6A4FFA69" w:rsidR="00E6100E" w:rsidRPr="003D0530" w:rsidRDefault="00ED36A0" w:rsidP="00E6100E">
            <w:pPr>
              <w:rPr>
                <w:rFonts w:hAnsi="HG丸ｺﾞｼｯｸM-PRO"/>
                <w:szCs w:val="24"/>
              </w:rPr>
            </w:pPr>
            <w:r w:rsidRPr="003D0530">
              <w:rPr>
                <w:rFonts w:hAnsi="HG丸ｺﾞｼｯｸM-PRO" w:cs="ＭＳ Ｐゴシック" w:hint="eastAsia"/>
                <w:b/>
                <w:kern w:val="0"/>
                <w:sz w:val="22"/>
              </w:rPr>
              <w:t>表</w:t>
            </w:r>
            <w:r w:rsidR="000C3FDE">
              <w:rPr>
                <w:rFonts w:hAnsi="HG丸ｺﾞｼｯｸM-PRO" w:cs="ＭＳ Ｐゴシック" w:hint="eastAsia"/>
                <w:b/>
                <w:kern w:val="0"/>
                <w:sz w:val="22"/>
              </w:rPr>
              <w:t>７</w:t>
            </w:r>
            <w:r w:rsidR="00E6100E" w:rsidRPr="003D0530">
              <w:rPr>
                <w:rFonts w:hAnsi="HG丸ｺﾞｼｯｸM-PRO" w:cs="ＭＳ Ｐゴシック" w:hint="eastAsia"/>
                <w:b/>
                <w:kern w:val="0"/>
                <w:sz w:val="22"/>
              </w:rPr>
              <w:t xml:space="preserve">　木造住宅等耐震化の支援事業（令和</w:t>
            </w:r>
            <w:r w:rsidR="00740D30">
              <w:rPr>
                <w:rFonts w:hAnsi="HG丸ｺﾞｼｯｸM-PRO" w:cs="ＭＳ Ｐゴシック" w:hint="eastAsia"/>
                <w:b/>
                <w:kern w:val="0"/>
                <w:sz w:val="22"/>
              </w:rPr>
              <w:t>４</w:t>
            </w:r>
            <w:r w:rsidR="00E6100E" w:rsidRPr="003D0530">
              <w:rPr>
                <w:rFonts w:hAnsi="HG丸ｺﾞｼｯｸM-PRO" w:cs="ＭＳ Ｐゴシック" w:hint="eastAsia"/>
                <w:b/>
                <w:kern w:val="0"/>
                <w:sz w:val="22"/>
              </w:rPr>
              <w:t>年</w:t>
            </w:r>
            <w:r w:rsidR="00740D30">
              <w:rPr>
                <w:rFonts w:hAnsi="HG丸ｺﾞｼｯｸM-PRO" w:cs="ＭＳ Ｐゴシック" w:hint="eastAsia"/>
                <w:b/>
                <w:kern w:val="0"/>
                <w:sz w:val="22"/>
              </w:rPr>
              <w:t>３</w:t>
            </w:r>
            <w:r w:rsidR="00E6100E" w:rsidRPr="003D0530">
              <w:rPr>
                <w:rFonts w:hAnsi="HG丸ｺﾞｼｯｸM-PRO" w:cs="ＭＳ Ｐゴシック" w:hint="eastAsia"/>
                <w:b/>
                <w:kern w:val="0"/>
                <w:sz w:val="22"/>
              </w:rPr>
              <w:t>月時点）</w:t>
            </w:r>
          </w:p>
        </w:tc>
      </w:tr>
      <w:tr w:rsidR="00E6100E" w:rsidRPr="003D0530" w14:paraId="1B0AC02A" w14:textId="77777777" w:rsidTr="006A441D">
        <w:tc>
          <w:tcPr>
            <w:tcW w:w="1724" w:type="dxa"/>
            <w:vAlign w:val="center"/>
          </w:tcPr>
          <w:p w14:paraId="21AAAAFF" w14:textId="77777777" w:rsidR="00E6100E" w:rsidRPr="003D0530" w:rsidRDefault="00E6100E" w:rsidP="006A441D">
            <w:pPr>
              <w:jc w:val="center"/>
              <w:rPr>
                <w:rFonts w:hAnsi="HG丸ｺﾞｼｯｸM-PRO"/>
                <w:sz w:val="22"/>
                <w:szCs w:val="24"/>
              </w:rPr>
            </w:pPr>
            <w:r w:rsidRPr="003D0530">
              <w:rPr>
                <w:rFonts w:hAnsi="HG丸ｺﾞｼｯｸM-PRO" w:hint="eastAsia"/>
                <w:sz w:val="22"/>
                <w:szCs w:val="24"/>
              </w:rPr>
              <w:t>対象工事等</w:t>
            </w:r>
          </w:p>
        </w:tc>
        <w:tc>
          <w:tcPr>
            <w:tcW w:w="1351" w:type="dxa"/>
            <w:vAlign w:val="center"/>
          </w:tcPr>
          <w:p w14:paraId="2B6ECDFB" w14:textId="77777777" w:rsidR="00E6100E" w:rsidRPr="003D0530" w:rsidRDefault="00E6100E" w:rsidP="006A441D">
            <w:pPr>
              <w:jc w:val="center"/>
              <w:rPr>
                <w:rFonts w:hAnsi="HG丸ｺﾞｼｯｸM-PRO"/>
                <w:sz w:val="22"/>
                <w:szCs w:val="24"/>
              </w:rPr>
            </w:pPr>
            <w:r w:rsidRPr="003D0530">
              <w:rPr>
                <w:rFonts w:hAnsi="HG丸ｺﾞｼｯｸM-PRO" w:hint="eastAsia"/>
                <w:sz w:val="22"/>
                <w:szCs w:val="24"/>
              </w:rPr>
              <w:t>補助対象者</w:t>
            </w:r>
          </w:p>
        </w:tc>
        <w:tc>
          <w:tcPr>
            <w:tcW w:w="2065" w:type="dxa"/>
            <w:vAlign w:val="center"/>
          </w:tcPr>
          <w:p w14:paraId="54E0EBC0" w14:textId="77777777" w:rsidR="00E6100E" w:rsidRPr="003D0530" w:rsidRDefault="00E6100E" w:rsidP="006A441D">
            <w:pPr>
              <w:jc w:val="center"/>
              <w:rPr>
                <w:rFonts w:hAnsi="HG丸ｺﾞｼｯｸM-PRO"/>
                <w:sz w:val="22"/>
                <w:szCs w:val="24"/>
              </w:rPr>
            </w:pPr>
            <w:r w:rsidRPr="003D0530">
              <w:rPr>
                <w:rFonts w:hAnsi="HG丸ｺﾞｼｯｸM-PRO" w:hint="eastAsia"/>
                <w:sz w:val="22"/>
                <w:szCs w:val="24"/>
              </w:rPr>
              <w:t>補助要件</w:t>
            </w:r>
          </w:p>
        </w:tc>
        <w:tc>
          <w:tcPr>
            <w:tcW w:w="1708" w:type="dxa"/>
            <w:vAlign w:val="center"/>
          </w:tcPr>
          <w:p w14:paraId="53C10F39" w14:textId="77777777" w:rsidR="00E6100E" w:rsidRPr="003D0530" w:rsidRDefault="00E6100E" w:rsidP="006A441D">
            <w:pPr>
              <w:jc w:val="center"/>
              <w:rPr>
                <w:rFonts w:hAnsi="HG丸ｺﾞｼｯｸM-PRO"/>
                <w:sz w:val="22"/>
                <w:szCs w:val="24"/>
              </w:rPr>
            </w:pPr>
            <w:r w:rsidRPr="003D0530">
              <w:rPr>
                <w:rFonts w:hAnsi="HG丸ｺﾞｼｯｸM-PRO" w:hint="eastAsia"/>
                <w:sz w:val="22"/>
                <w:szCs w:val="24"/>
              </w:rPr>
              <w:t>補助対象経費</w:t>
            </w:r>
          </w:p>
        </w:tc>
        <w:tc>
          <w:tcPr>
            <w:tcW w:w="1996" w:type="dxa"/>
            <w:vAlign w:val="center"/>
          </w:tcPr>
          <w:p w14:paraId="3071DBD1" w14:textId="77777777" w:rsidR="00E6100E" w:rsidRPr="003D0530" w:rsidRDefault="00E6100E" w:rsidP="00E6100E">
            <w:pPr>
              <w:jc w:val="center"/>
              <w:rPr>
                <w:rFonts w:hAnsi="HG丸ｺﾞｼｯｸM-PRO"/>
                <w:sz w:val="22"/>
                <w:szCs w:val="24"/>
              </w:rPr>
            </w:pPr>
            <w:r w:rsidRPr="003D0530">
              <w:rPr>
                <w:rFonts w:hAnsi="HG丸ｺﾞｼｯｸM-PRO" w:hint="eastAsia"/>
                <w:sz w:val="22"/>
                <w:szCs w:val="24"/>
              </w:rPr>
              <w:t>補助金額(上限額)</w:t>
            </w:r>
          </w:p>
        </w:tc>
      </w:tr>
      <w:tr w:rsidR="00E6100E" w:rsidRPr="003D0530" w14:paraId="1B160904" w14:textId="77777777" w:rsidTr="006A441D">
        <w:tc>
          <w:tcPr>
            <w:tcW w:w="1724" w:type="dxa"/>
          </w:tcPr>
          <w:p w14:paraId="067AB991" w14:textId="77777777" w:rsidR="00E6100E" w:rsidRPr="003D0530" w:rsidRDefault="00E6100E" w:rsidP="006A441D">
            <w:pPr>
              <w:rPr>
                <w:rFonts w:hAnsi="HG丸ｺﾞｼｯｸM-PRO"/>
                <w:sz w:val="22"/>
                <w:szCs w:val="24"/>
              </w:rPr>
            </w:pPr>
            <w:r w:rsidRPr="003D0530">
              <w:rPr>
                <w:rFonts w:hAnsi="HG丸ｺﾞｼｯｸM-PRO" w:hint="eastAsia"/>
                <w:sz w:val="22"/>
                <w:szCs w:val="24"/>
              </w:rPr>
              <w:t>耐震診断等</w:t>
            </w:r>
          </w:p>
        </w:tc>
        <w:tc>
          <w:tcPr>
            <w:tcW w:w="1351" w:type="dxa"/>
          </w:tcPr>
          <w:p w14:paraId="2D2DACE5" w14:textId="77777777" w:rsidR="00E6100E" w:rsidRPr="003D0530" w:rsidRDefault="00E6100E" w:rsidP="006A441D">
            <w:pPr>
              <w:rPr>
                <w:rFonts w:hAnsi="HG丸ｺﾞｼｯｸM-PRO"/>
                <w:sz w:val="22"/>
                <w:szCs w:val="24"/>
              </w:rPr>
            </w:pPr>
            <w:r w:rsidRPr="003D0530">
              <w:rPr>
                <w:rFonts w:hAnsi="HG丸ｺﾞｼｯｸM-PRO" w:hint="eastAsia"/>
                <w:sz w:val="22"/>
                <w:szCs w:val="24"/>
              </w:rPr>
              <w:t>所有者</w:t>
            </w:r>
          </w:p>
          <w:p w14:paraId="4C4E9007" w14:textId="77777777" w:rsidR="00E6100E" w:rsidRPr="003D0530" w:rsidRDefault="00E6100E" w:rsidP="006A441D">
            <w:pPr>
              <w:rPr>
                <w:rFonts w:hAnsi="HG丸ｺﾞｼｯｸM-PRO"/>
                <w:sz w:val="22"/>
                <w:szCs w:val="24"/>
              </w:rPr>
            </w:pPr>
            <w:r w:rsidRPr="003D0530">
              <w:rPr>
                <w:rFonts w:hAnsi="HG丸ｺﾞｼｯｸM-PRO" w:hint="eastAsia"/>
                <w:sz w:val="22"/>
                <w:szCs w:val="24"/>
              </w:rPr>
              <w:t>賃借者</w:t>
            </w:r>
          </w:p>
          <w:p w14:paraId="7CF83747" w14:textId="77777777" w:rsidR="00E6100E" w:rsidRPr="003D0530" w:rsidRDefault="00E6100E" w:rsidP="006A441D">
            <w:pPr>
              <w:rPr>
                <w:rFonts w:hAnsi="HG丸ｺﾞｼｯｸM-PRO"/>
                <w:sz w:val="22"/>
                <w:szCs w:val="24"/>
              </w:rPr>
            </w:pPr>
            <w:r w:rsidRPr="003D0530">
              <w:rPr>
                <w:rFonts w:hAnsi="HG丸ｺﾞｼｯｸM-PRO" w:hint="eastAsia"/>
                <w:sz w:val="22"/>
                <w:szCs w:val="24"/>
              </w:rPr>
              <w:t>購入予定者</w:t>
            </w:r>
          </w:p>
        </w:tc>
        <w:tc>
          <w:tcPr>
            <w:tcW w:w="2065" w:type="dxa"/>
          </w:tcPr>
          <w:p w14:paraId="596D9DB8" w14:textId="77777777" w:rsidR="00E6100E" w:rsidRPr="003D0530" w:rsidRDefault="00E6100E" w:rsidP="006A441D">
            <w:pPr>
              <w:ind w:left="220" w:hangingChars="100" w:hanging="220"/>
              <w:rPr>
                <w:rFonts w:hAnsi="HG丸ｺﾞｼｯｸM-PRO"/>
                <w:sz w:val="22"/>
                <w:szCs w:val="24"/>
              </w:rPr>
            </w:pPr>
            <w:r w:rsidRPr="003D0530">
              <w:rPr>
                <w:rFonts w:hAnsi="HG丸ｺﾞｼｯｸM-PRO" w:hint="eastAsia"/>
                <w:sz w:val="22"/>
                <w:szCs w:val="24"/>
              </w:rPr>
              <w:t>・旧耐震基準の木造住宅</w:t>
            </w:r>
          </w:p>
        </w:tc>
        <w:tc>
          <w:tcPr>
            <w:tcW w:w="1708" w:type="dxa"/>
          </w:tcPr>
          <w:p w14:paraId="5D4890A8" w14:textId="77777777" w:rsidR="00E6100E" w:rsidRPr="003D0530" w:rsidRDefault="00E6100E" w:rsidP="006A441D">
            <w:pPr>
              <w:ind w:left="220" w:hangingChars="100" w:hanging="220"/>
              <w:rPr>
                <w:rFonts w:hAnsi="HG丸ｺﾞｼｯｸM-PRO"/>
                <w:sz w:val="22"/>
                <w:szCs w:val="24"/>
              </w:rPr>
            </w:pPr>
            <w:r w:rsidRPr="003D0530">
              <w:rPr>
                <w:rFonts w:hAnsi="HG丸ｺﾞｼｯｸM-PRO" w:hint="eastAsia"/>
                <w:sz w:val="22"/>
                <w:szCs w:val="24"/>
              </w:rPr>
              <w:t>・耐震診断費用</w:t>
            </w:r>
          </w:p>
        </w:tc>
        <w:tc>
          <w:tcPr>
            <w:tcW w:w="1996" w:type="dxa"/>
          </w:tcPr>
          <w:p w14:paraId="43E25DB0" w14:textId="77777777" w:rsidR="00E6100E" w:rsidRPr="003D0530" w:rsidRDefault="00E6100E" w:rsidP="006A441D">
            <w:pPr>
              <w:rPr>
                <w:rFonts w:hAnsi="HG丸ｺﾞｼｯｸM-PRO"/>
                <w:sz w:val="22"/>
                <w:szCs w:val="24"/>
              </w:rPr>
            </w:pPr>
            <w:r w:rsidRPr="003D0530">
              <w:rPr>
                <w:rFonts w:hAnsi="HG丸ｺﾞｼｯｸM-PRO" w:hint="eastAsia"/>
                <w:sz w:val="22"/>
                <w:szCs w:val="24"/>
              </w:rPr>
              <w:t>15.6万円/戸</w:t>
            </w:r>
          </w:p>
          <w:p w14:paraId="5E310EEA" w14:textId="77777777" w:rsidR="003D6A27" w:rsidRPr="003D0530" w:rsidRDefault="003D6A27" w:rsidP="006A441D">
            <w:pPr>
              <w:rPr>
                <w:rFonts w:hAnsi="HG丸ｺﾞｼｯｸM-PRO"/>
                <w:sz w:val="22"/>
                <w:szCs w:val="24"/>
              </w:rPr>
            </w:pPr>
            <w:r w:rsidRPr="003D0530">
              <w:rPr>
                <w:rFonts w:hAnsi="HG丸ｺﾞｼｯｸM-PRO" w:hint="eastAsia"/>
                <w:sz w:val="22"/>
                <w:szCs w:val="24"/>
              </w:rPr>
              <w:t>個人負担６千円</w:t>
            </w:r>
          </w:p>
        </w:tc>
      </w:tr>
    </w:tbl>
    <w:p w14:paraId="141E18EB" w14:textId="77777777" w:rsidR="00184734" w:rsidRPr="003D0530" w:rsidRDefault="00184734" w:rsidP="00184734">
      <w:pPr>
        <w:rPr>
          <w:rFonts w:hAnsi="HG丸ｺﾞｼｯｸM-PRO"/>
          <w:szCs w:val="24"/>
        </w:rPr>
      </w:pPr>
    </w:p>
    <w:p w14:paraId="61AEBBA5" w14:textId="386A5B23" w:rsidR="00184734" w:rsidRPr="003D0530" w:rsidRDefault="00184734" w:rsidP="000904EF">
      <w:pPr>
        <w:rPr>
          <w:rFonts w:hAnsi="HG丸ｺﾞｼｯｸM-PRO"/>
          <w:b/>
          <w:szCs w:val="24"/>
        </w:rPr>
      </w:pPr>
      <w:r w:rsidRPr="003D0530">
        <w:rPr>
          <w:rFonts w:hAnsi="HG丸ｺﾞｼｯｸM-PRO" w:hint="eastAsia"/>
          <w:b/>
          <w:szCs w:val="24"/>
        </w:rPr>
        <w:t xml:space="preserve">３　</w:t>
      </w:r>
      <w:r w:rsidR="00DB7B45" w:rsidRPr="003D0530">
        <w:rPr>
          <w:rFonts w:hAnsi="HG丸ｺﾞｼｯｸM-PRO" w:hint="eastAsia"/>
          <w:b/>
          <w:szCs w:val="24"/>
        </w:rPr>
        <w:t>耐震化の</w:t>
      </w:r>
      <w:r w:rsidRPr="003D0530">
        <w:rPr>
          <w:rFonts w:hAnsi="HG丸ｺﾞｼｯｸM-PRO" w:hint="eastAsia"/>
          <w:b/>
          <w:szCs w:val="24"/>
        </w:rPr>
        <w:t>環境整備</w:t>
      </w:r>
    </w:p>
    <w:p w14:paraId="629CA982" w14:textId="77777777" w:rsidR="00740D30" w:rsidRDefault="00740D30" w:rsidP="001A148F">
      <w:pPr>
        <w:rPr>
          <w:rFonts w:hAnsi="HG丸ｺﾞｼｯｸM-PRO"/>
          <w:b/>
          <w:szCs w:val="24"/>
        </w:rPr>
      </w:pPr>
    </w:p>
    <w:p w14:paraId="0761A5B3" w14:textId="606D77E0" w:rsidR="001A148F" w:rsidRPr="003D0530" w:rsidRDefault="001A148F" w:rsidP="001A148F">
      <w:pPr>
        <w:rPr>
          <w:rFonts w:hAnsi="HG丸ｺﾞｼｯｸM-PRO"/>
          <w:b/>
          <w:szCs w:val="24"/>
        </w:rPr>
      </w:pPr>
      <w:r w:rsidRPr="003D0530">
        <w:rPr>
          <w:rFonts w:hAnsi="HG丸ｺﾞｼｯｸM-PRO" w:hint="eastAsia"/>
          <w:b/>
          <w:szCs w:val="24"/>
        </w:rPr>
        <w:t>（１）地震防災マップの作成・公表</w:t>
      </w:r>
    </w:p>
    <w:p w14:paraId="481E8810" w14:textId="3F24F8AA" w:rsidR="001A148F" w:rsidRPr="003D0530" w:rsidRDefault="001A148F" w:rsidP="001A148F">
      <w:pPr>
        <w:ind w:leftChars="100" w:left="240" w:firstLineChars="100" w:firstLine="240"/>
        <w:rPr>
          <w:rFonts w:hAnsi="HG丸ｺﾞｼｯｸM-PRO"/>
          <w:szCs w:val="24"/>
        </w:rPr>
      </w:pPr>
      <w:r w:rsidRPr="003D0530">
        <w:rPr>
          <w:rFonts w:hAnsi="HG丸ｺﾞｼｯｸM-PRO" w:hint="eastAsia"/>
          <w:szCs w:val="24"/>
        </w:rPr>
        <w:t>村では、地盤の液状化や崩壊の危険性、市街地の火災の危険性、避難の困難さ、緊急輸送路等を記載した</w:t>
      </w:r>
      <w:r w:rsidRPr="00B277EA">
        <w:rPr>
          <w:rFonts w:hAnsi="HG丸ｺﾞｼｯｸM-PRO" w:hint="eastAsia"/>
          <w:szCs w:val="24"/>
        </w:rPr>
        <w:t>地震防災マップの作成・公表</w:t>
      </w:r>
      <w:r w:rsidRPr="003D0530">
        <w:rPr>
          <w:rFonts w:hAnsi="HG丸ｺﾞｼｯｸM-PRO" w:hint="eastAsia"/>
          <w:szCs w:val="24"/>
        </w:rPr>
        <w:t>に努めます。</w:t>
      </w:r>
    </w:p>
    <w:p w14:paraId="5656A4F4" w14:textId="7D1B7D29" w:rsidR="001A148F" w:rsidRPr="003D0530" w:rsidRDefault="001A148F" w:rsidP="001A148F">
      <w:pPr>
        <w:ind w:leftChars="171" w:left="410" w:firstLineChars="150" w:firstLine="360"/>
        <w:rPr>
          <w:rFonts w:hAnsi="HG丸ｺﾞｼｯｸM-PRO"/>
          <w:szCs w:val="24"/>
        </w:rPr>
      </w:pPr>
    </w:p>
    <w:p w14:paraId="550307FF" w14:textId="77777777" w:rsidR="001A148F" w:rsidRPr="003D0530" w:rsidRDefault="001A148F" w:rsidP="001A148F">
      <w:pPr>
        <w:rPr>
          <w:rFonts w:hAnsi="HG丸ｺﾞｼｯｸM-PRO"/>
          <w:b/>
          <w:szCs w:val="24"/>
        </w:rPr>
      </w:pPr>
      <w:r w:rsidRPr="003D0530">
        <w:rPr>
          <w:rFonts w:hAnsi="HG丸ｺﾞｼｯｸM-PRO" w:hint="eastAsia"/>
          <w:b/>
          <w:szCs w:val="24"/>
        </w:rPr>
        <w:t>（２）相談窓口の設置</w:t>
      </w:r>
    </w:p>
    <w:p w14:paraId="705695EE" w14:textId="77777777" w:rsidR="001A148F" w:rsidRPr="003D0530" w:rsidRDefault="001A148F" w:rsidP="001A148F">
      <w:pPr>
        <w:ind w:leftChars="100" w:left="240" w:firstLineChars="100" w:firstLine="240"/>
        <w:rPr>
          <w:rFonts w:hAnsi="HG丸ｺﾞｼｯｸM-PRO"/>
          <w:szCs w:val="24"/>
        </w:rPr>
      </w:pPr>
      <w:r w:rsidRPr="003D0530">
        <w:rPr>
          <w:rFonts w:hAnsi="HG丸ｺﾞｼｯｸM-PRO" w:hint="eastAsia"/>
          <w:szCs w:val="24"/>
        </w:rPr>
        <w:t>住民からの相談全般に応じるとともに、木造住宅の耐震診断及び改修に係る各種補助事業等の情報提供、申請等に応じることができるよう体制を整備し、窓口を設置します。</w:t>
      </w:r>
    </w:p>
    <w:p w14:paraId="44C2B290" w14:textId="77777777" w:rsidR="001A148F" w:rsidRPr="003D0530" w:rsidRDefault="001A148F" w:rsidP="001A148F">
      <w:pPr>
        <w:ind w:leftChars="100" w:left="240" w:firstLineChars="100" w:firstLine="240"/>
        <w:rPr>
          <w:rFonts w:hAnsi="HG丸ｺﾞｼｯｸM-PRO"/>
          <w:szCs w:val="24"/>
        </w:rPr>
      </w:pPr>
      <w:r w:rsidRPr="003D0530">
        <w:rPr>
          <w:rFonts w:hAnsi="HG丸ｺﾞｼｯｸM-PRO" w:hint="eastAsia"/>
          <w:szCs w:val="24"/>
        </w:rPr>
        <w:t>なお、耐震診断及び改修の技術的な相談については、福島県県南建設事務所（建築住宅課）、家具の転倒防止など災害予防全般については、福島県生活環境部や県南地方振興局（県民生活課）、耐震改修などリフォーム工事等のトラブルについては、消費生活センター、建設工事紛争処理担当課及び福島県耐震化・リフォーム等推進協議会と連携して対応することとします。</w:t>
      </w:r>
    </w:p>
    <w:p w14:paraId="7C4915C0" w14:textId="77777777" w:rsidR="001A148F" w:rsidRPr="003D0530" w:rsidRDefault="001A148F" w:rsidP="00184734">
      <w:pPr>
        <w:ind w:leftChars="343" w:left="823"/>
        <w:rPr>
          <w:rFonts w:hAnsi="HG丸ｺﾞｼｯｸM-PRO"/>
          <w:szCs w:val="24"/>
        </w:rPr>
      </w:pPr>
    </w:p>
    <w:p w14:paraId="1AD465FB" w14:textId="77777777" w:rsidR="00184734" w:rsidRPr="000E60A4" w:rsidRDefault="00D448E3" w:rsidP="00D448E3">
      <w:pPr>
        <w:rPr>
          <w:rFonts w:hAnsi="HG丸ｺﾞｼｯｸM-PRO"/>
          <w:b/>
          <w:szCs w:val="24"/>
        </w:rPr>
      </w:pPr>
      <w:r w:rsidRPr="000E60A4">
        <w:rPr>
          <w:rFonts w:hAnsi="HG丸ｺﾞｼｯｸM-PRO" w:hint="eastAsia"/>
          <w:b/>
          <w:szCs w:val="24"/>
        </w:rPr>
        <w:t>（３）</w:t>
      </w:r>
      <w:r w:rsidR="00AC6A40" w:rsidRPr="000E60A4">
        <w:rPr>
          <w:rFonts w:hAnsi="HG丸ｺﾞｼｯｸM-PRO" w:hint="eastAsia"/>
          <w:b/>
          <w:szCs w:val="24"/>
        </w:rPr>
        <w:t>技術者の確保等</w:t>
      </w:r>
    </w:p>
    <w:p w14:paraId="61591224" w14:textId="193555D2" w:rsidR="00184734" w:rsidRPr="003D0530" w:rsidRDefault="00AC6A40" w:rsidP="00D448E3">
      <w:pPr>
        <w:ind w:leftChars="100" w:left="240" w:firstLineChars="100" w:firstLine="240"/>
        <w:rPr>
          <w:rFonts w:hAnsi="HG丸ｺﾞｼｯｸM-PRO"/>
          <w:szCs w:val="24"/>
        </w:rPr>
      </w:pPr>
      <w:r w:rsidRPr="003D0530">
        <w:rPr>
          <w:rFonts w:hAnsi="HG丸ｺﾞｼｯｸM-PRO" w:hint="eastAsia"/>
          <w:szCs w:val="24"/>
        </w:rPr>
        <w:t>木造住宅</w:t>
      </w:r>
      <w:r w:rsidR="00D448E3" w:rsidRPr="003D0530">
        <w:rPr>
          <w:rFonts w:hAnsi="HG丸ｺﾞｼｯｸM-PRO" w:hint="eastAsia"/>
          <w:szCs w:val="24"/>
        </w:rPr>
        <w:t>の耐震診断や耐震改修を行う</w:t>
      </w:r>
      <w:r w:rsidR="00184734" w:rsidRPr="003D0530">
        <w:rPr>
          <w:rFonts w:hAnsi="HG丸ｺﾞｼｯｸM-PRO" w:hint="eastAsia"/>
          <w:szCs w:val="24"/>
        </w:rPr>
        <w:t>技術</w:t>
      </w:r>
      <w:r w:rsidR="00D448E3" w:rsidRPr="003D0530">
        <w:rPr>
          <w:rFonts w:hAnsi="HG丸ｺﾞｼｯｸM-PRO" w:hint="eastAsia"/>
          <w:szCs w:val="24"/>
        </w:rPr>
        <w:t>者の確保及びその技術力</w:t>
      </w:r>
      <w:r w:rsidR="00184734" w:rsidRPr="003D0530">
        <w:rPr>
          <w:rFonts w:hAnsi="HG丸ｺﾞｼｯｸM-PRO" w:hint="eastAsia"/>
          <w:szCs w:val="24"/>
        </w:rPr>
        <w:t>向上のため、</w:t>
      </w:r>
      <w:r w:rsidR="00ED36A0" w:rsidRPr="003D0530">
        <w:rPr>
          <w:rFonts w:hAnsi="HG丸ｺﾞｼｯｸM-PRO" w:hint="eastAsia"/>
          <w:szCs w:val="24"/>
        </w:rPr>
        <w:t>村内事業者に対し、</w:t>
      </w:r>
      <w:r w:rsidR="00184734" w:rsidRPr="003D0530">
        <w:rPr>
          <w:rFonts w:hAnsi="HG丸ｺﾞｼｯｸM-PRO" w:hint="eastAsia"/>
          <w:szCs w:val="24"/>
        </w:rPr>
        <w:t>福島県が実施する講習会等への参加を呼びかけます。</w:t>
      </w:r>
    </w:p>
    <w:p w14:paraId="3119E59E" w14:textId="77777777" w:rsidR="001E0E87" w:rsidRPr="003D0530" w:rsidRDefault="001E0E87" w:rsidP="00DB7B45">
      <w:pPr>
        <w:rPr>
          <w:rFonts w:hAnsi="HG丸ｺﾞｼｯｸM-PRO"/>
          <w:b/>
          <w:szCs w:val="24"/>
        </w:rPr>
      </w:pPr>
    </w:p>
    <w:p w14:paraId="498A9F83" w14:textId="77777777" w:rsidR="00DB7B45" w:rsidRPr="003D0530" w:rsidRDefault="00FD12E8" w:rsidP="00DB7B45">
      <w:pPr>
        <w:rPr>
          <w:rFonts w:hAnsi="HG丸ｺﾞｼｯｸM-PRO"/>
          <w:b/>
          <w:szCs w:val="24"/>
          <w:bdr w:val="single" w:sz="4" w:space="0" w:color="auto"/>
        </w:rPr>
      </w:pPr>
      <w:r w:rsidRPr="003D0530">
        <w:rPr>
          <w:rFonts w:hAnsi="HG丸ｺﾞｼｯｸM-PRO" w:hint="eastAsia"/>
          <w:b/>
          <w:szCs w:val="24"/>
        </w:rPr>
        <w:t>４</w:t>
      </w:r>
      <w:r w:rsidR="00DB7B45" w:rsidRPr="003D0530">
        <w:rPr>
          <w:rFonts w:hAnsi="HG丸ｺﾞｼｯｸM-PRO" w:hint="eastAsia"/>
          <w:b/>
          <w:szCs w:val="24"/>
        </w:rPr>
        <w:t xml:space="preserve">　耐震化の啓発及び知識の普及　　　　　　　</w:t>
      </w:r>
    </w:p>
    <w:p w14:paraId="66163882" w14:textId="77777777" w:rsidR="001A148F" w:rsidRPr="000E60A4" w:rsidRDefault="001A148F" w:rsidP="001A148F">
      <w:pPr>
        <w:rPr>
          <w:rFonts w:hAnsi="HG丸ｺﾞｼｯｸM-PRO"/>
          <w:b/>
          <w:szCs w:val="24"/>
        </w:rPr>
      </w:pPr>
      <w:r w:rsidRPr="000E60A4">
        <w:rPr>
          <w:rFonts w:hAnsi="HG丸ｺﾞｼｯｸM-PRO" w:hint="eastAsia"/>
          <w:b/>
          <w:szCs w:val="24"/>
        </w:rPr>
        <w:t>（１）広報誌等の活用</w:t>
      </w:r>
    </w:p>
    <w:p w14:paraId="7D82BDD9" w14:textId="77777777" w:rsidR="001A148F" w:rsidRPr="003D0530" w:rsidRDefault="001A148F" w:rsidP="001A148F">
      <w:pPr>
        <w:ind w:leftChars="100" w:left="240" w:firstLineChars="100" w:firstLine="240"/>
        <w:rPr>
          <w:rFonts w:hAnsi="HG丸ｺﾞｼｯｸM-PRO"/>
          <w:szCs w:val="24"/>
        </w:rPr>
      </w:pPr>
      <w:r w:rsidRPr="003D0530">
        <w:rPr>
          <w:rFonts w:hAnsi="HG丸ｺﾞｼｯｸM-PRO" w:hint="eastAsia"/>
          <w:szCs w:val="24"/>
        </w:rPr>
        <w:t>耐震診断及び耐震改修に係る各種補助事業、防災関連の情報等を広報誌を活用し、防災意識の向上を促します。</w:t>
      </w:r>
    </w:p>
    <w:p w14:paraId="1BBA19E2" w14:textId="6D277031" w:rsidR="001A148F" w:rsidRPr="003D0530" w:rsidRDefault="001A148F" w:rsidP="001A148F">
      <w:pPr>
        <w:ind w:leftChars="100" w:left="240" w:firstLineChars="100" w:firstLine="240"/>
        <w:rPr>
          <w:rFonts w:hAnsi="HG丸ｺﾞｼｯｸM-PRO"/>
          <w:szCs w:val="24"/>
        </w:rPr>
      </w:pPr>
      <w:r w:rsidRPr="003D0530">
        <w:rPr>
          <w:rFonts w:hAnsi="HG丸ｺﾞｼｯｸM-PRO" w:hint="eastAsia"/>
          <w:szCs w:val="24"/>
        </w:rPr>
        <w:t>また、</w:t>
      </w:r>
      <w:r w:rsidR="00F1719F">
        <w:rPr>
          <w:rFonts w:hAnsi="HG丸ｺﾞｼｯｸM-PRO" w:hint="eastAsia"/>
          <w:szCs w:val="24"/>
        </w:rPr>
        <w:t>行政区</w:t>
      </w:r>
      <w:r w:rsidRPr="003D0530">
        <w:rPr>
          <w:rFonts w:hAnsi="HG丸ｺﾞｼｯｸM-PRO" w:hint="eastAsia"/>
          <w:szCs w:val="24"/>
        </w:rPr>
        <w:t>等</w:t>
      </w:r>
      <w:r w:rsidR="00ED36A0" w:rsidRPr="003D0530">
        <w:rPr>
          <w:rFonts w:hAnsi="HG丸ｺﾞｼｯｸM-PRO" w:hint="eastAsia"/>
          <w:szCs w:val="24"/>
        </w:rPr>
        <w:t>が</w:t>
      </w:r>
      <w:r w:rsidRPr="003D0530">
        <w:rPr>
          <w:rFonts w:hAnsi="HG丸ｺﾞｼｯｸM-PRO" w:hint="eastAsia"/>
          <w:szCs w:val="24"/>
        </w:rPr>
        <w:t>主催</w:t>
      </w:r>
      <w:r w:rsidR="00ED36A0" w:rsidRPr="003D0530">
        <w:rPr>
          <w:rFonts w:hAnsi="HG丸ｺﾞｼｯｸM-PRO" w:hint="eastAsia"/>
          <w:szCs w:val="24"/>
        </w:rPr>
        <w:t>する</w:t>
      </w:r>
      <w:r w:rsidRPr="003D0530">
        <w:rPr>
          <w:rFonts w:hAnsi="HG丸ｺﾞｼｯｸM-PRO" w:hint="eastAsia"/>
          <w:szCs w:val="24"/>
        </w:rPr>
        <w:t>各会議等での積極的な広報に努めます。</w:t>
      </w:r>
    </w:p>
    <w:p w14:paraId="4D7FA3E1" w14:textId="77777777" w:rsidR="00DB7B45" w:rsidRPr="003D0530" w:rsidRDefault="00DB7B45" w:rsidP="00DB7B45">
      <w:pPr>
        <w:ind w:leftChars="57" w:left="377" w:hangingChars="100" w:hanging="240"/>
        <w:rPr>
          <w:rFonts w:hAnsi="HG丸ｺﾞｼｯｸM-PRO"/>
          <w:szCs w:val="24"/>
        </w:rPr>
      </w:pPr>
    </w:p>
    <w:p w14:paraId="34BED218" w14:textId="77777777" w:rsidR="00DB7B45" w:rsidRPr="003D0530" w:rsidRDefault="00DB7B45" w:rsidP="00DB7B45">
      <w:pPr>
        <w:rPr>
          <w:rFonts w:hAnsi="HG丸ｺﾞｼｯｸM-PRO"/>
          <w:b/>
          <w:szCs w:val="24"/>
        </w:rPr>
      </w:pPr>
      <w:r w:rsidRPr="003D0530">
        <w:rPr>
          <w:rFonts w:hAnsi="HG丸ｺﾞｼｯｸM-PRO" w:hint="eastAsia"/>
          <w:b/>
          <w:szCs w:val="24"/>
        </w:rPr>
        <w:t>（</w:t>
      </w:r>
      <w:r w:rsidR="001A148F" w:rsidRPr="003D0530">
        <w:rPr>
          <w:rFonts w:hAnsi="HG丸ｺﾞｼｯｸM-PRO" w:hint="eastAsia"/>
          <w:b/>
          <w:szCs w:val="24"/>
        </w:rPr>
        <w:t>２</w:t>
      </w:r>
      <w:r w:rsidRPr="003D0530">
        <w:rPr>
          <w:rFonts w:hAnsi="HG丸ｺﾞｼｯｸM-PRO" w:hint="eastAsia"/>
          <w:b/>
          <w:szCs w:val="24"/>
        </w:rPr>
        <w:t>）パンフレットの作成とその活用</w:t>
      </w:r>
    </w:p>
    <w:p w14:paraId="178EB704" w14:textId="77777777" w:rsidR="006A441D" w:rsidRPr="003D0530" w:rsidRDefault="00DB7B45" w:rsidP="006A441D">
      <w:pPr>
        <w:ind w:leftChars="100" w:left="240" w:firstLineChars="100" w:firstLine="240"/>
        <w:rPr>
          <w:rFonts w:hAnsi="HG丸ｺﾞｼｯｸM-PRO"/>
          <w:szCs w:val="24"/>
        </w:rPr>
      </w:pPr>
      <w:r w:rsidRPr="003D0530">
        <w:rPr>
          <w:rFonts w:hAnsi="HG丸ｺﾞｼｯｸM-PRO" w:hint="eastAsia"/>
          <w:szCs w:val="24"/>
        </w:rPr>
        <w:t>福島県が作成した</w:t>
      </w:r>
      <w:r w:rsidR="00420028" w:rsidRPr="003D0530">
        <w:rPr>
          <w:rFonts w:hAnsi="HG丸ｺﾞｼｯｸM-PRO" w:hint="eastAsia"/>
          <w:szCs w:val="24"/>
        </w:rPr>
        <w:t>耐震診断・耐震改修の概要及び支援制度等をまとめたパンフレットや広報パネル等</w:t>
      </w:r>
      <w:r w:rsidRPr="003D0530">
        <w:rPr>
          <w:rFonts w:hAnsi="HG丸ｺﾞｼｯｸM-PRO" w:hint="eastAsia"/>
          <w:szCs w:val="24"/>
        </w:rPr>
        <w:t>を活用し、住宅の耐震</w:t>
      </w:r>
      <w:r w:rsidR="00420028" w:rsidRPr="003D0530">
        <w:rPr>
          <w:rFonts w:hAnsi="HG丸ｺﾞｼｯｸM-PRO" w:hint="eastAsia"/>
          <w:szCs w:val="24"/>
        </w:rPr>
        <w:t>化に係る</w:t>
      </w:r>
      <w:r w:rsidR="00A30E22" w:rsidRPr="003D0530">
        <w:rPr>
          <w:rFonts w:hAnsi="HG丸ｺﾞｼｯｸM-PRO" w:hint="eastAsia"/>
          <w:szCs w:val="24"/>
        </w:rPr>
        <w:t>情報を発信します。</w:t>
      </w:r>
    </w:p>
    <w:p w14:paraId="590FD531" w14:textId="77777777" w:rsidR="001E0E87" w:rsidRPr="003D0530" w:rsidRDefault="00DB7B45" w:rsidP="006A441D">
      <w:pPr>
        <w:ind w:leftChars="100" w:left="240" w:firstLineChars="100" w:firstLine="240"/>
        <w:rPr>
          <w:rFonts w:hAnsi="HG丸ｺﾞｼｯｸM-PRO"/>
          <w:szCs w:val="24"/>
        </w:rPr>
      </w:pPr>
      <w:r w:rsidRPr="003D0530">
        <w:rPr>
          <w:rFonts w:hAnsi="HG丸ｺﾞｼｯｸM-PRO" w:hint="eastAsia"/>
          <w:szCs w:val="24"/>
        </w:rPr>
        <w:t>また、県パンフレット</w:t>
      </w:r>
      <w:r w:rsidR="00420028" w:rsidRPr="003D0530">
        <w:rPr>
          <w:rFonts w:hAnsi="HG丸ｺﾞｼｯｸM-PRO" w:hint="eastAsia"/>
          <w:szCs w:val="24"/>
        </w:rPr>
        <w:t>等</w:t>
      </w:r>
      <w:r w:rsidRPr="003D0530">
        <w:rPr>
          <w:rFonts w:hAnsi="HG丸ｺﾞｼｯｸM-PRO" w:hint="eastAsia"/>
          <w:szCs w:val="24"/>
        </w:rPr>
        <w:t>を活用し、</w:t>
      </w:r>
      <w:r w:rsidR="00420028" w:rsidRPr="003D0530">
        <w:rPr>
          <w:rFonts w:hAnsi="HG丸ｺﾞｼｯｸM-PRO" w:hint="eastAsia"/>
          <w:szCs w:val="24"/>
        </w:rPr>
        <w:t>個別相談会、</w:t>
      </w:r>
      <w:r w:rsidRPr="003D0530">
        <w:rPr>
          <w:rFonts w:hAnsi="HG丸ｺﾞｼｯｸM-PRO" w:hint="eastAsia"/>
          <w:szCs w:val="24"/>
        </w:rPr>
        <w:t>建築物防災週間、違反建築物防止週間等の機会を捉え集中的な</w:t>
      </w:r>
      <w:r w:rsidR="00A30E22" w:rsidRPr="003D0530">
        <w:rPr>
          <w:rFonts w:hAnsi="HG丸ｺﾞｼｯｸM-PRO" w:hint="eastAsia"/>
          <w:szCs w:val="24"/>
        </w:rPr>
        <w:t>啓発及び知識の</w:t>
      </w:r>
      <w:r w:rsidRPr="003D0530">
        <w:rPr>
          <w:rFonts w:hAnsi="HG丸ｺﾞｼｯｸM-PRO" w:hint="eastAsia"/>
          <w:szCs w:val="24"/>
        </w:rPr>
        <w:t>普及を図ります。</w:t>
      </w:r>
    </w:p>
    <w:p w14:paraId="4F72903E" w14:textId="77777777" w:rsidR="001E0E87" w:rsidRPr="003D0530" w:rsidRDefault="001E0E87" w:rsidP="001E0E87">
      <w:pPr>
        <w:rPr>
          <w:rFonts w:hAnsi="HG丸ｺﾞｼｯｸM-PRO"/>
          <w:b/>
          <w:szCs w:val="24"/>
        </w:rPr>
      </w:pPr>
    </w:p>
    <w:p w14:paraId="79147363" w14:textId="77777777" w:rsidR="001E0E87" w:rsidRPr="003D0530" w:rsidRDefault="001A148F" w:rsidP="001E0E87">
      <w:pPr>
        <w:rPr>
          <w:rFonts w:hAnsi="HG丸ｺﾞｼｯｸM-PRO"/>
          <w:b/>
          <w:szCs w:val="24"/>
        </w:rPr>
      </w:pPr>
      <w:r w:rsidRPr="003D0530">
        <w:rPr>
          <w:rFonts w:hAnsi="HG丸ｺﾞｼｯｸM-PRO" w:hint="eastAsia"/>
          <w:b/>
          <w:szCs w:val="24"/>
        </w:rPr>
        <w:t>（３</w:t>
      </w:r>
      <w:r w:rsidR="001E0E87" w:rsidRPr="003D0530">
        <w:rPr>
          <w:rFonts w:hAnsi="HG丸ｺﾞｼｯｸM-PRO" w:hint="eastAsia"/>
          <w:b/>
          <w:szCs w:val="24"/>
        </w:rPr>
        <w:t>）リフォームにあわせた耐震改修の誘導</w:t>
      </w:r>
    </w:p>
    <w:p w14:paraId="209B8724" w14:textId="77777777" w:rsidR="001E0E87" w:rsidRPr="003D0530" w:rsidRDefault="001E0E87" w:rsidP="001A148F">
      <w:pPr>
        <w:ind w:leftChars="100" w:left="240" w:firstLineChars="100" w:firstLine="240"/>
        <w:rPr>
          <w:rFonts w:hAnsi="HG丸ｺﾞｼｯｸM-PRO"/>
          <w:szCs w:val="24"/>
        </w:rPr>
      </w:pPr>
      <w:r w:rsidRPr="003D0530">
        <w:rPr>
          <w:rFonts w:hAnsi="HG丸ｺﾞｼｯｸM-PRO" w:hint="eastAsia"/>
          <w:szCs w:val="24"/>
        </w:rPr>
        <w:t>リフォームと</w:t>
      </w:r>
      <w:r w:rsidR="001A148F" w:rsidRPr="003D0530">
        <w:rPr>
          <w:rFonts w:hAnsi="HG丸ｺﾞｼｯｸM-PRO" w:hint="eastAsia"/>
          <w:szCs w:val="24"/>
        </w:rPr>
        <w:t>あわせた耐震改修が効率的でかつ所有者負担を軽減できることから、</w:t>
      </w:r>
      <w:r w:rsidR="00D448E3" w:rsidRPr="003D0530">
        <w:rPr>
          <w:rFonts w:hAnsi="HG丸ｺﾞｼｯｸM-PRO" w:hint="eastAsia"/>
          <w:szCs w:val="24"/>
        </w:rPr>
        <w:t>県や関係団体と連携し</w:t>
      </w:r>
      <w:r w:rsidR="001A148F" w:rsidRPr="003D0530">
        <w:rPr>
          <w:rFonts w:hAnsi="HG丸ｺﾞｼｯｸM-PRO" w:hint="eastAsia"/>
          <w:szCs w:val="24"/>
        </w:rPr>
        <w:t>その有効性について</w:t>
      </w:r>
      <w:r w:rsidRPr="003D0530">
        <w:rPr>
          <w:rFonts w:hAnsi="HG丸ｺﾞｼｯｸM-PRO" w:hint="eastAsia"/>
          <w:szCs w:val="24"/>
        </w:rPr>
        <w:t>情報提供</w:t>
      </w:r>
      <w:r w:rsidR="00D448E3" w:rsidRPr="003D0530">
        <w:rPr>
          <w:rFonts w:hAnsi="HG丸ｺﾞｼｯｸM-PRO" w:hint="eastAsia"/>
          <w:szCs w:val="24"/>
        </w:rPr>
        <w:t>することとします</w:t>
      </w:r>
      <w:r w:rsidRPr="003D0530">
        <w:rPr>
          <w:rFonts w:hAnsi="HG丸ｺﾞｼｯｸM-PRO" w:hint="eastAsia"/>
          <w:szCs w:val="24"/>
        </w:rPr>
        <w:t>。</w:t>
      </w:r>
    </w:p>
    <w:p w14:paraId="099C3265" w14:textId="77777777" w:rsidR="001E0E87" w:rsidRPr="003D0530" w:rsidRDefault="001E0E87" w:rsidP="001E0E87">
      <w:pPr>
        <w:rPr>
          <w:rFonts w:hAnsi="HG丸ｺﾞｼｯｸM-PRO"/>
          <w:szCs w:val="24"/>
        </w:rPr>
      </w:pPr>
    </w:p>
    <w:p w14:paraId="4845F6A7" w14:textId="77777777" w:rsidR="001E0E87" w:rsidRPr="003D0530" w:rsidRDefault="00CC7F39" w:rsidP="001E0E87">
      <w:pPr>
        <w:rPr>
          <w:rFonts w:hAnsi="HG丸ｺﾞｼｯｸM-PRO"/>
          <w:szCs w:val="24"/>
        </w:rPr>
      </w:pPr>
      <w:r w:rsidRPr="003D0530">
        <w:rPr>
          <w:rFonts w:hAnsi="HG丸ｺﾞｼｯｸM-PRO" w:hint="eastAsia"/>
          <w:b/>
          <w:szCs w:val="24"/>
        </w:rPr>
        <w:t>５</w:t>
      </w:r>
      <w:r w:rsidR="001E0E87" w:rsidRPr="003D0530">
        <w:rPr>
          <w:rFonts w:hAnsi="HG丸ｺﾞｼｯｸM-PRO" w:hint="eastAsia"/>
          <w:b/>
          <w:szCs w:val="24"/>
        </w:rPr>
        <w:t xml:space="preserve">　住宅耐震化緊急促進アクションプログラムの策定・実行</w:t>
      </w:r>
    </w:p>
    <w:p w14:paraId="3F1433B8" w14:textId="2985D26B" w:rsidR="00315668" w:rsidRDefault="007C74B0" w:rsidP="007E1365">
      <w:pPr>
        <w:ind w:leftChars="100" w:left="240" w:firstLineChars="100" w:firstLine="240"/>
        <w:rPr>
          <w:rFonts w:hAnsi="HG丸ｺﾞｼｯｸM-PRO"/>
          <w:szCs w:val="24"/>
        </w:rPr>
      </w:pPr>
      <w:r>
        <w:rPr>
          <w:rFonts w:hAnsi="HG丸ｺﾞｼｯｸM-PRO" w:hint="eastAsia"/>
          <w:szCs w:val="24"/>
        </w:rPr>
        <w:t>本計画に定めた目標の達成の</w:t>
      </w:r>
      <w:r w:rsidR="00315668" w:rsidRPr="003D0530">
        <w:rPr>
          <w:rFonts w:hAnsi="HG丸ｺﾞｼｯｸM-PRO" w:hint="eastAsia"/>
          <w:szCs w:val="24"/>
        </w:rPr>
        <w:t>ため、</w:t>
      </w:r>
      <w:r w:rsidRPr="003D0530">
        <w:rPr>
          <w:rFonts w:hAnsi="HG丸ｺﾞｼｯｸM-PRO" w:hint="eastAsia"/>
          <w:szCs w:val="24"/>
        </w:rPr>
        <w:t>住宅所有者の経済的負担の軽減を図るとともに、</w:t>
      </w:r>
      <w:r w:rsidR="00F1719F">
        <w:rPr>
          <w:rFonts w:hAnsi="HG丸ｺﾞｼｯｸM-PRO" w:hint="eastAsia"/>
          <w:szCs w:val="24"/>
        </w:rPr>
        <w:t>中島</w:t>
      </w:r>
      <w:r w:rsidR="00315668" w:rsidRPr="003D0530">
        <w:rPr>
          <w:rFonts w:hAnsi="HG丸ｺﾞｼｯｸM-PRO" w:hint="eastAsia"/>
          <w:szCs w:val="24"/>
        </w:rPr>
        <w:t>村住宅耐震化緊急促進アクションプログラムを策定し、住宅耐震化に係る</w:t>
      </w:r>
      <w:r w:rsidRPr="00F1719F">
        <w:rPr>
          <w:rFonts w:hAnsi="HG丸ｺﾞｼｯｸM-PRO" w:hint="eastAsia"/>
          <w:szCs w:val="24"/>
        </w:rPr>
        <w:t>次の</w:t>
      </w:r>
      <w:r w:rsidR="00315668" w:rsidRPr="003D0530">
        <w:rPr>
          <w:rFonts w:hAnsi="HG丸ｺﾞｼｯｸM-PRO" w:hint="eastAsia"/>
          <w:szCs w:val="24"/>
        </w:rPr>
        <w:t>取り組みを位置付け、毎年度その進捗状況を把握・評価するとともに、プログラムの充実・改善を図り、住宅の耐震化を強力に推進します。</w:t>
      </w:r>
    </w:p>
    <w:p w14:paraId="74420AB0" w14:textId="4EC3F800" w:rsidR="007C74B0" w:rsidRPr="00F1719F" w:rsidRDefault="007C74B0" w:rsidP="00F1719F">
      <w:pPr>
        <w:ind w:leftChars="100" w:left="240" w:firstLineChars="100" w:firstLine="240"/>
        <w:rPr>
          <w:rFonts w:hAnsi="HG丸ｺﾞｼｯｸM-PRO"/>
          <w:szCs w:val="24"/>
        </w:rPr>
      </w:pPr>
      <w:r w:rsidRPr="00F1719F">
        <w:rPr>
          <w:rFonts w:hAnsi="HG丸ｺﾞｼｯｸM-PRO" w:hint="eastAsia"/>
          <w:szCs w:val="24"/>
        </w:rPr>
        <w:t>・住宅所有者に対する耐震診断を促す取組み</w:t>
      </w:r>
    </w:p>
    <w:p w14:paraId="24A0E6F1" w14:textId="77777777" w:rsidR="007C74B0" w:rsidRPr="00F1719F" w:rsidRDefault="007C74B0" w:rsidP="007C74B0">
      <w:pPr>
        <w:ind w:leftChars="100" w:left="240" w:firstLineChars="100" w:firstLine="240"/>
        <w:rPr>
          <w:rFonts w:hAnsi="HG丸ｺﾞｼｯｸM-PRO"/>
          <w:szCs w:val="24"/>
        </w:rPr>
      </w:pPr>
      <w:r w:rsidRPr="00F1719F">
        <w:rPr>
          <w:rFonts w:hAnsi="HG丸ｺﾞｼｯｸM-PRO" w:hint="eastAsia"/>
          <w:szCs w:val="24"/>
        </w:rPr>
        <w:t>・改修事業者等への技術力向上を図る取組み</w:t>
      </w:r>
    </w:p>
    <w:p w14:paraId="4BC87FB2" w14:textId="4F0DFE6D" w:rsidR="007C74B0" w:rsidRPr="00F1719F" w:rsidRDefault="007C74B0" w:rsidP="007C74B0">
      <w:pPr>
        <w:ind w:leftChars="100" w:left="240" w:firstLineChars="100" w:firstLine="240"/>
        <w:rPr>
          <w:rFonts w:hAnsi="HG丸ｺﾞｼｯｸM-PRO"/>
          <w:szCs w:val="24"/>
        </w:rPr>
      </w:pPr>
      <w:r w:rsidRPr="00F1719F">
        <w:rPr>
          <w:rFonts w:hAnsi="HG丸ｺﾞｼｯｸM-PRO" w:hint="eastAsia"/>
          <w:szCs w:val="24"/>
        </w:rPr>
        <w:t>・住宅所有者から改修事業者等への接触が容易になる取組み</w:t>
      </w:r>
    </w:p>
    <w:p w14:paraId="65D7A8D4" w14:textId="77777777" w:rsidR="00184734" w:rsidRPr="00F1719F" w:rsidRDefault="007C74B0" w:rsidP="007C74B0">
      <w:pPr>
        <w:ind w:leftChars="100" w:left="240" w:firstLineChars="100" w:firstLine="240"/>
        <w:rPr>
          <w:rFonts w:hAnsi="HG丸ｺﾞｼｯｸM-PRO"/>
          <w:szCs w:val="24"/>
        </w:rPr>
      </w:pPr>
      <w:r w:rsidRPr="00F1719F">
        <w:rPr>
          <w:rFonts w:hAnsi="HG丸ｺﾞｼｯｸM-PRO" w:hint="eastAsia"/>
          <w:szCs w:val="24"/>
        </w:rPr>
        <w:t>・耐震化の必要性に係る周知・普及を図る取組み</w:t>
      </w:r>
    </w:p>
    <w:p w14:paraId="1D74ACB4" w14:textId="77777777" w:rsidR="007C74B0" w:rsidRDefault="007C74B0" w:rsidP="007C74B0">
      <w:pPr>
        <w:ind w:leftChars="100" w:left="240" w:firstLineChars="100" w:firstLine="240"/>
        <w:rPr>
          <w:rFonts w:hAnsi="HG丸ｺﾞｼｯｸM-PRO"/>
          <w:szCs w:val="24"/>
        </w:rPr>
      </w:pPr>
    </w:p>
    <w:p w14:paraId="20122725" w14:textId="77777777" w:rsidR="007C74B0" w:rsidRPr="003D0530" w:rsidRDefault="007C74B0" w:rsidP="007C74B0">
      <w:pPr>
        <w:ind w:leftChars="100" w:left="240" w:firstLineChars="100" w:firstLine="240"/>
        <w:rPr>
          <w:rFonts w:hAnsi="HG丸ｺﾞｼｯｸM-PRO"/>
          <w:szCs w:val="24"/>
        </w:rPr>
      </w:pPr>
    </w:p>
    <w:p w14:paraId="7374814B" w14:textId="77777777" w:rsidR="00CC7F39" w:rsidRPr="003D0530" w:rsidRDefault="00CC7F39" w:rsidP="00CC7F39">
      <w:pPr>
        <w:rPr>
          <w:rFonts w:hAnsi="HG丸ｺﾞｼｯｸM-PRO"/>
          <w:b/>
          <w:szCs w:val="24"/>
        </w:rPr>
      </w:pPr>
      <w:r w:rsidRPr="003D0530">
        <w:rPr>
          <w:rFonts w:hAnsi="HG丸ｺﾞｼｯｸM-PRO" w:hint="eastAsia"/>
          <w:b/>
          <w:szCs w:val="24"/>
        </w:rPr>
        <w:t>第４　建築物の減災化を促進する施策</w:t>
      </w:r>
    </w:p>
    <w:p w14:paraId="579105B1" w14:textId="77777777" w:rsidR="007E1365" w:rsidRDefault="004F5980" w:rsidP="007E1365">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東日本大震災や福島県沖地震においては、建築物の天井や窓ガラス、外壁部材、屋根瓦など非構造部材の落下や屋外の建築設備の転倒等による被害が報告されました。</w:t>
      </w:r>
    </w:p>
    <w:p w14:paraId="7194436B" w14:textId="77777777" w:rsidR="004F5980" w:rsidRPr="003D0530" w:rsidRDefault="004F5980" w:rsidP="007E1365">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また、昭和</w:t>
      </w:r>
      <w:r w:rsidRPr="003D0530">
        <w:rPr>
          <w:rFonts w:hAnsi="HG丸ｺﾞｼｯｸM-PRO" w:cs="メイリオ"/>
          <w:color w:val="000000"/>
          <w:kern w:val="0"/>
          <w:szCs w:val="23"/>
        </w:rPr>
        <w:t>53</w:t>
      </w:r>
      <w:r w:rsidRPr="003D0530">
        <w:rPr>
          <w:rFonts w:hAnsi="HG丸ｺﾞｼｯｸM-PRO" w:cs="メイリオ" w:hint="eastAsia"/>
          <w:color w:val="000000"/>
          <w:kern w:val="0"/>
          <w:szCs w:val="23"/>
        </w:rPr>
        <w:t>年の宮城県沖地震や平成</w:t>
      </w:r>
      <w:r w:rsidRPr="003D0530">
        <w:rPr>
          <w:rFonts w:hAnsi="HG丸ｺﾞｼｯｸM-PRO" w:cs="メイリオ"/>
          <w:color w:val="000000"/>
          <w:kern w:val="0"/>
          <w:szCs w:val="23"/>
        </w:rPr>
        <w:t>30</w:t>
      </w:r>
      <w:r w:rsidRPr="003D0530">
        <w:rPr>
          <w:rFonts w:hAnsi="HG丸ｺﾞｼｯｸM-PRO" w:cs="メイリオ" w:hint="eastAsia"/>
          <w:color w:val="000000"/>
          <w:kern w:val="0"/>
          <w:szCs w:val="23"/>
        </w:rPr>
        <w:t>年に発生した大阪府北部地震においては、ブロック塀の倒壊により多数の死傷者がでました。</w:t>
      </w:r>
    </w:p>
    <w:p w14:paraId="5FEB6431" w14:textId="77777777" w:rsidR="00EE48B9" w:rsidRPr="003D0530" w:rsidRDefault="00EE48B9" w:rsidP="00EE48B9">
      <w:pPr>
        <w:rPr>
          <w:rFonts w:hAnsi="HG丸ｺﾞｼｯｸM-PRO"/>
          <w:b/>
          <w:szCs w:val="24"/>
        </w:rPr>
      </w:pPr>
      <w:r w:rsidRPr="003D0530">
        <w:rPr>
          <w:rFonts w:hAnsi="HG丸ｺﾞｼｯｸM-PRO" w:hint="eastAsia"/>
          <w:b/>
          <w:szCs w:val="24"/>
        </w:rPr>
        <w:t>１　減災化の基本的対策</w:t>
      </w:r>
    </w:p>
    <w:p w14:paraId="646FA39C" w14:textId="408597DE" w:rsidR="00CC7F39" w:rsidRDefault="000E3C43" w:rsidP="007E1365">
      <w:pPr>
        <w:ind w:leftChars="100" w:left="240" w:firstLineChars="100" w:firstLine="240"/>
        <w:rPr>
          <w:rFonts w:hAnsi="HG丸ｺﾞｼｯｸM-PRO"/>
          <w:szCs w:val="24"/>
        </w:rPr>
      </w:pPr>
      <w:r w:rsidRPr="003D0530">
        <w:rPr>
          <w:rFonts w:hAnsi="HG丸ｺﾞｼｯｸM-PRO" w:cs="メイリオ" w:hint="eastAsia"/>
          <w:color w:val="000000"/>
          <w:kern w:val="0"/>
          <w:szCs w:val="23"/>
        </w:rPr>
        <w:t>非構造部材等の</w:t>
      </w:r>
      <w:r w:rsidR="004F5980" w:rsidRPr="003D0530">
        <w:rPr>
          <w:rFonts w:hAnsi="HG丸ｺﾞｼｯｸM-PRO" w:cs="メイリオ" w:hint="eastAsia"/>
          <w:color w:val="000000"/>
          <w:kern w:val="0"/>
          <w:szCs w:val="23"/>
        </w:rPr>
        <w:t>被害を最小限にすること（＝減災化）は、建築物の耐震化と同様、地震から人命を守るために重要性が高いことから、引き続き、</w:t>
      </w:r>
      <w:r w:rsidR="0084115B" w:rsidRPr="003D0530">
        <w:rPr>
          <w:rFonts w:hAnsi="HG丸ｺﾞｼｯｸM-PRO" w:cs="メイリオ" w:hint="eastAsia"/>
          <w:color w:val="000000"/>
          <w:kern w:val="0"/>
          <w:szCs w:val="23"/>
        </w:rPr>
        <w:t>県計画に掲げられた次の対策について、</w:t>
      </w:r>
      <w:r w:rsidR="00CC7F39" w:rsidRPr="003D0530">
        <w:rPr>
          <w:rFonts w:hAnsi="HG丸ｺﾞｼｯｸM-PRO" w:hint="eastAsia"/>
          <w:szCs w:val="24"/>
        </w:rPr>
        <w:t>県と連携し、建築物所有者</w:t>
      </w:r>
      <w:r w:rsidR="004F5980" w:rsidRPr="003D0530">
        <w:rPr>
          <w:rFonts w:hAnsi="HG丸ｺﾞｼｯｸM-PRO" w:hint="eastAsia"/>
          <w:szCs w:val="24"/>
        </w:rPr>
        <w:t>等</w:t>
      </w:r>
      <w:r w:rsidR="00CC7F39" w:rsidRPr="003D0530">
        <w:rPr>
          <w:rFonts w:hAnsi="HG丸ｺﾞｼｯｸM-PRO" w:hint="eastAsia"/>
          <w:szCs w:val="24"/>
        </w:rPr>
        <w:t>へ</w:t>
      </w:r>
      <w:r w:rsidR="004F5980" w:rsidRPr="003D0530">
        <w:rPr>
          <w:rFonts w:hAnsi="HG丸ｺﾞｼｯｸM-PRO" w:hint="eastAsia"/>
          <w:szCs w:val="24"/>
        </w:rPr>
        <w:t>実施を促すとともに、</w:t>
      </w:r>
      <w:r w:rsidR="0084115B" w:rsidRPr="003D0530">
        <w:rPr>
          <w:rFonts w:hAnsi="HG丸ｺﾞｼｯｸM-PRO" w:hint="eastAsia"/>
          <w:szCs w:val="24"/>
        </w:rPr>
        <w:t>公共建築物</w:t>
      </w:r>
      <w:r w:rsidR="00F1719F">
        <w:rPr>
          <w:rFonts w:hAnsi="HG丸ｺﾞｼｯｸM-PRO" w:hint="eastAsia"/>
          <w:szCs w:val="24"/>
        </w:rPr>
        <w:t>（</w:t>
      </w:r>
      <w:r w:rsidR="0084115B" w:rsidRPr="003D0530">
        <w:rPr>
          <w:rFonts w:hAnsi="HG丸ｺﾞｼｯｸM-PRO" w:hint="eastAsia"/>
          <w:szCs w:val="24"/>
        </w:rPr>
        <w:t>村が所有又は管理する建築物）についても、</w:t>
      </w:r>
      <w:r w:rsidRPr="003D0530">
        <w:rPr>
          <w:rFonts w:hAnsi="HG丸ｺﾞｼｯｸM-PRO" w:hint="eastAsia"/>
          <w:szCs w:val="24"/>
        </w:rPr>
        <w:t>減災化</w:t>
      </w:r>
      <w:r w:rsidR="0084115B" w:rsidRPr="003D0530">
        <w:rPr>
          <w:rFonts w:hAnsi="HG丸ｺﾞｼｯｸM-PRO" w:hint="eastAsia"/>
          <w:szCs w:val="24"/>
        </w:rPr>
        <w:t>に努め</w:t>
      </w:r>
      <w:r w:rsidR="00EE48B9" w:rsidRPr="003D0530">
        <w:rPr>
          <w:rFonts w:hAnsi="HG丸ｺﾞｼｯｸM-PRO" w:hint="eastAsia"/>
          <w:szCs w:val="24"/>
        </w:rPr>
        <w:t>ていきます</w:t>
      </w:r>
      <w:r w:rsidR="0084115B" w:rsidRPr="003D0530">
        <w:rPr>
          <w:rFonts w:hAnsi="HG丸ｺﾞｼｯｸM-PRO" w:hint="eastAsia"/>
          <w:szCs w:val="24"/>
        </w:rPr>
        <w:t>。</w:t>
      </w:r>
    </w:p>
    <w:p w14:paraId="601FE69B" w14:textId="77777777" w:rsidR="00F1719F" w:rsidRPr="00F1719F" w:rsidRDefault="00F1719F" w:rsidP="007E1365">
      <w:pPr>
        <w:ind w:leftChars="100" w:left="240" w:firstLineChars="100" w:firstLine="240"/>
        <w:rPr>
          <w:rFonts w:hAnsi="HG丸ｺﾞｼｯｸM-PRO"/>
          <w:szCs w:val="24"/>
        </w:rPr>
      </w:pPr>
    </w:p>
    <w:p w14:paraId="29E48285" w14:textId="77777777" w:rsidR="0084115B" w:rsidRPr="003D0530" w:rsidRDefault="0084115B" w:rsidP="0084115B">
      <w:pPr>
        <w:autoSpaceDE w:val="0"/>
        <w:autoSpaceDN w:val="0"/>
        <w:adjustRightInd w:val="0"/>
        <w:jc w:val="left"/>
        <w:rPr>
          <w:rFonts w:hAnsi="HG丸ｺﾞｼｯｸM-PRO" w:cs="ＭＳ ゴシック"/>
          <w:color w:val="000000"/>
          <w:kern w:val="0"/>
          <w:szCs w:val="23"/>
        </w:rPr>
      </w:pPr>
      <w:r w:rsidRPr="003D0530">
        <w:rPr>
          <w:rFonts w:hAnsi="HG丸ｺﾞｼｯｸM-PRO" w:cs="ＭＳ ゴシック" w:hint="eastAsia"/>
          <w:color w:val="000000"/>
          <w:kern w:val="0"/>
          <w:szCs w:val="23"/>
        </w:rPr>
        <w:lastRenderedPageBreak/>
        <w:t>（１）天井等落下防止対策</w:t>
      </w:r>
    </w:p>
    <w:p w14:paraId="3E7002E8" w14:textId="77777777" w:rsidR="0084115B" w:rsidRPr="003D0530" w:rsidRDefault="0084115B" w:rsidP="0084115B">
      <w:pPr>
        <w:autoSpaceDE w:val="0"/>
        <w:autoSpaceDN w:val="0"/>
        <w:adjustRightInd w:val="0"/>
        <w:jc w:val="left"/>
        <w:rPr>
          <w:rFonts w:hAnsi="HG丸ｺﾞｼｯｸM-PRO" w:cs="ＭＳ ゴシック"/>
          <w:color w:val="000000"/>
          <w:kern w:val="0"/>
          <w:szCs w:val="23"/>
        </w:rPr>
      </w:pPr>
      <w:r w:rsidRPr="003D0530">
        <w:rPr>
          <w:rFonts w:hAnsi="HG丸ｺﾞｼｯｸM-PRO" w:cs="ＭＳ ゴシック" w:hint="eastAsia"/>
          <w:color w:val="000000"/>
          <w:kern w:val="0"/>
          <w:szCs w:val="23"/>
        </w:rPr>
        <w:t>（２）窓ガラス脱落防止対策</w:t>
      </w:r>
    </w:p>
    <w:p w14:paraId="6A2C48E8" w14:textId="77777777" w:rsidR="0084115B" w:rsidRPr="003D0530" w:rsidRDefault="0084115B" w:rsidP="0084115B">
      <w:pPr>
        <w:autoSpaceDE w:val="0"/>
        <w:autoSpaceDN w:val="0"/>
        <w:adjustRightInd w:val="0"/>
        <w:jc w:val="left"/>
        <w:rPr>
          <w:rFonts w:hAnsi="HG丸ｺﾞｼｯｸM-PRO" w:cs="ＭＳ ゴシック"/>
          <w:color w:val="000000"/>
          <w:kern w:val="0"/>
          <w:szCs w:val="23"/>
        </w:rPr>
      </w:pPr>
      <w:r w:rsidRPr="003D0530">
        <w:rPr>
          <w:rFonts w:hAnsi="HG丸ｺﾞｼｯｸM-PRO" w:cs="ＭＳ ゴシック" w:hint="eastAsia"/>
          <w:color w:val="000000"/>
          <w:kern w:val="0"/>
          <w:szCs w:val="23"/>
        </w:rPr>
        <w:t>（３）外壁部材の落下防止対策</w:t>
      </w:r>
    </w:p>
    <w:p w14:paraId="3FF5E930" w14:textId="77777777" w:rsidR="0084115B" w:rsidRPr="003D0530" w:rsidRDefault="0084115B" w:rsidP="0084115B">
      <w:pPr>
        <w:autoSpaceDE w:val="0"/>
        <w:autoSpaceDN w:val="0"/>
        <w:adjustRightInd w:val="0"/>
        <w:jc w:val="left"/>
        <w:rPr>
          <w:rFonts w:hAnsi="HG丸ｺﾞｼｯｸM-PRO" w:cs="ＭＳ ゴシック"/>
          <w:color w:val="000000"/>
          <w:kern w:val="0"/>
          <w:szCs w:val="23"/>
        </w:rPr>
      </w:pPr>
      <w:r w:rsidRPr="003D0530">
        <w:rPr>
          <w:rFonts w:hAnsi="HG丸ｺﾞｼｯｸM-PRO" w:cs="ＭＳ ゴシック" w:hint="eastAsia"/>
          <w:color w:val="000000"/>
          <w:kern w:val="0"/>
          <w:szCs w:val="23"/>
        </w:rPr>
        <w:t>（４）エスカレーターの落下防止対策</w:t>
      </w:r>
    </w:p>
    <w:p w14:paraId="57FFA868" w14:textId="77777777" w:rsidR="0084115B" w:rsidRPr="003D0530" w:rsidRDefault="0084115B" w:rsidP="0084115B">
      <w:pPr>
        <w:autoSpaceDE w:val="0"/>
        <w:autoSpaceDN w:val="0"/>
        <w:adjustRightInd w:val="0"/>
        <w:jc w:val="left"/>
        <w:rPr>
          <w:rFonts w:hAnsi="HG丸ｺﾞｼｯｸM-PRO" w:cs="ＭＳ ゴシック"/>
          <w:color w:val="000000"/>
          <w:kern w:val="0"/>
          <w:szCs w:val="23"/>
        </w:rPr>
      </w:pPr>
      <w:r w:rsidRPr="003D0530">
        <w:rPr>
          <w:rFonts w:hAnsi="HG丸ｺﾞｼｯｸM-PRO" w:cs="ＭＳ ゴシック" w:hint="eastAsia"/>
          <w:color w:val="000000"/>
          <w:kern w:val="0"/>
          <w:szCs w:val="23"/>
        </w:rPr>
        <w:t>（５）屋根瓦の脱落防止対策</w:t>
      </w:r>
    </w:p>
    <w:p w14:paraId="05EC930C" w14:textId="77777777" w:rsidR="0084115B" w:rsidRPr="003D0530" w:rsidRDefault="0084115B" w:rsidP="0084115B">
      <w:pPr>
        <w:autoSpaceDE w:val="0"/>
        <w:autoSpaceDN w:val="0"/>
        <w:adjustRightInd w:val="0"/>
        <w:jc w:val="left"/>
        <w:rPr>
          <w:rFonts w:hAnsi="HG丸ｺﾞｼｯｸM-PRO" w:cs="ＭＳ ゴシック"/>
          <w:kern w:val="0"/>
          <w:szCs w:val="23"/>
        </w:rPr>
      </w:pPr>
      <w:r w:rsidRPr="003D0530">
        <w:rPr>
          <w:rFonts w:hAnsi="HG丸ｺﾞｼｯｸM-PRO" w:cs="ＭＳ ゴシック" w:hint="eastAsia"/>
          <w:kern w:val="0"/>
          <w:szCs w:val="23"/>
        </w:rPr>
        <w:t>（６）段階的な耐震改修</w:t>
      </w:r>
    </w:p>
    <w:p w14:paraId="5FD1F119" w14:textId="77777777" w:rsidR="0084115B" w:rsidRPr="003D0530" w:rsidRDefault="0084115B" w:rsidP="0084115B">
      <w:pPr>
        <w:autoSpaceDE w:val="0"/>
        <w:autoSpaceDN w:val="0"/>
        <w:adjustRightInd w:val="0"/>
        <w:jc w:val="left"/>
        <w:rPr>
          <w:rFonts w:hAnsi="HG丸ｺﾞｼｯｸM-PRO" w:cs="ＭＳ ゴシック"/>
          <w:kern w:val="0"/>
          <w:szCs w:val="23"/>
        </w:rPr>
      </w:pPr>
      <w:r w:rsidRPr="003D0530">
        <w:rPr>
          <w:rFonts w:hAnsi="HG丸ｺﾞｼｯｸM-PRO" w:cs="ＭＳ ゴシック" w:hint="eastAsia"/>
          <w:kern w:val="0"/>
          <w:szCs w:val="23"/>
        </w:rPr>
        <w:t>（７）耐震シェルター等の設置</w:t>
      </w:r>
    </w:p>
    <w:p w14:paraId="141B3FB3" w14:textId="48057830" w:rsidR="0084115B" w:rsidRPr="003D0530" w:rsidRDefault="0084115B" w:rsidP="0084115B">
      <w:pPr>
        <w:autoSpaceDE w:val="0"/>
        <w:autoSpaceDN w:val="0"/>
        <w:adjustRightInd w:val="0"/>
        <w:jc w:val="left"/>
        <w:rPr>
          <w:rFonts w:hAnsi="HG丸ｺﾞｼｯｸM-PRO" w:cs="ＭＳ ゴシック"/>
          <w:kern w:val="0"/>
          <w:szCs w:val="23"/>
        </w:rPr>
      </w:pPr>
      <w:r w:rsidRPr="003D0530">
        <w:rPr>
          <w:rFonts w:hAnsi="HG丸ｺﾞｼｯｸM-PRO" w:cs="ＭＳ ゴシック" w:hint="eastAsia"/>
          <w:kern w:val="0"/>
          <w:szCs w:val="23"/>
        </w:rPr>
        <w:t>（８）設備機器等の転倒防止対策</w:t>
      </w:r>
    </w:p>
    <w:p w14:paraId="746773EA" w14:textId="77777777" w:rsidR="0084115B" w:rsidRPr="003D0530" w:rsidRDefault="0084115B" w:rsidP="0084115B">
      <w:pPr>
        <w:autoSpaceDE w:val="0"/>
        <w:autoSpaceDN w:val="0"/>
        <w:adjustRightInd w:val="0"/>
        <w:jc w:val="left"/>
        <w:rPr>
          <w:rFonts w:hAnsi="HG丸ｺﾞｼｯｸM-PRO" w:cs="ＭＳ ゴシック"/>
          <w:kern w:val="0"/>
          <w:szCs w:val="23"/>
        </w:rPr>
      </w:pPr>
      <w:r w:rsidRPr="003D0530">
        <w:rPr>
          <w:rFonts w:hAnsi="HG丸ｺﾞｼｯｸM-PRO" w:cs="ＭＳ ゴシック" w:hint="eastAsia"/>
          <w:kern w:val="0"/>
          <w:szCs w:val="23"/>
        </w:rPr>
        <w:t>（９）家具の転倒防止対策</w:t>
      </w:r>
    </w:p>
    <w:p w14:paraId="3FD6D98F" w14:textId="77777777" w:rsidR="00CC7F39" w:rsidRPr="003D0530" w:rsidRDefault="000E60A4" w:rsidP="0084115B">
      <w:pPr>
        <w:rPr>
          <w:rFonts w:hAnsi="HG丸ｺﾞｼｯｸM-PRO" w:cs="ＭＳ ゴシック"/>
          <w:kern w:val="0"/>
          <w:szCs w:val="23"/>
        </w:rPr>
      </w:pPr>
      <w:r>
        <w:rPr>
          <w:rFonts w:hAnsi="HG丸ｺﾞｼｯｸM-PRO" w:cs="ＭＳ ゴシック" w:hint="eastAsia"/>
          <w:kern w:val="0"/>
          <w:szCs w:val="23"/>
        </w:rPr>
        <w:t>（10</w:t>
      </w:r>
      <w:r w:rsidR="0084115B" w:rsidRPr="003D0530">
        <w:rPr>
          <w:rFonts w:hAnsi="HG丸ｺﾞｼｯｸM-PRO" w:cs="ＭＳ ゴシック" w:hint="eastAsia"/>
          <w:kern w:val="0"/>
          <w:szCs w:val="23"/>
        </w:rPr>
        <w:t>）その他の対策</w:t>
      </w:r>
    </w:p>
    <w:p w14:paraId="30651F0A" w14:textId="77777777" w:rsidR="0084115B" w:rsidRPr="003D0530" w:rsidRDefault="0084115B" w:rsidP="003031CE">
      <w:pPr>
        <w:ind w:firstLineChars="100" w:firstLine="240"/>
        <w:rPr>
          <w:rFonts w:hAnsi="HG丸ｺﾞｼｯｸM-PRO"/>
          <w:szCs w:val="24"/>
        </w:rPr>
      </w:pPr>
      <w:r w:rsidRPr="003D0530">
        <w:rPr>
          <w:rFonts w:hAnsi="HG丸ｺﾞｼｯｸM-PRO" w:cs="ＭＳ ゴシック" w:hint="eastAsia"/>
          <w:kern w:val="0"/>
          <w:szCs w:val="23"/>
        </w:rPr>
        <w:t>①落下物対策</w:t>
      </w:r>
      <w:r w:rsidR="000E60A4">
        <w:rPr>
          <w:rFonts w:hAnsi="HG丸ｺﾞｼｯｸM-PRO" w:cs="ＭＳ ゴシック" w:hint="eastAsia"/>
          <w:kern w:val="0"/>
          <w:szCs w:val="23"/>
        </w:rPr>
        <w:t>、</w:t>
      </w:r>
      <w:r w:rsidRPr="003D0530">
        <w:rPr>
          <w:rFonts w:hAnsi="HG丸ｺﾞｼｯｸM-PRO" w:cs="ＭＳ ゴシック" w:hint="eastAsia"/>
          <w:kern w:val="0"/>
          <w:szCs w:val="23"/>
        </w:rPr>
        <w:t>②アーケード安全対策</w:t>
      </w:r>
      <w:r w:rsidR="000E60A4">
        <w:rPr>
          <w:rFonts w:hAnsi="HG丸ｺﾞｼｯｸM-PRO" w:cs="ＭＳ ゴシック" w:hint="eastAsia"/>
          <w:kern w:val="0"/>
          <w:szCs w:val="23"/>
        </w:rPr>
        <w:t>、</w:t>
      </w:r>
      <w:r w:rsidRPr="003D0530">
        <w:rPr>
          <w:rFonts w:hAnsi="HG丸ｺﾞｼｯｸM-PRO" w:cs="ＭＳ ゴシック" w:hint="eastAsia"/>
          <w:kern w:val="0"/>
          <w:szCs w:val="23"/>
        </w:rPr>
        <w:t>③エレベーター閉じ込め防止対策</w:t>
      </w:r>
    </w:p>
    <w:p w14:paraId="32647F2D" w14:textId="77777777" w:rsidR="003031CE" w:rsidRDefault="003031CE" w:rsidP="00CC7F39">
      <w:pPr>
        <w:rPr>
          <w:rFonts w:hAnsi="HG丸ｺﾞｼｯｸM-PRO"/>
          <w:b/>
          <w:szCs w:val="24"/>
        </w:rPr>
      </w:pPr>
    </w:p>
    <w:p w14:paraId="546FB232" w14:textId="77777777" w:rsidR="00CC7F39" w:rsidRPr="003D0530" w:rsidRDefault="00CC7F39" w:rsidP="00CC7F39">
      <w:pPr>
        <w:rPr>
          <w:rFonts w:hAnsi="HG丸ｺﾞｼｯｸM-PRO"/>
          <w:b/>
          <w:szCs w:val="24"/>
        </w:rPr>
      </w:pPr>
      <w:r w:rsidRPr="003D0530">
        <w:rPr>
          <w:rFonts w:hAnsi="HG丸ｺﾞｼｯｸM-PRO" w:hint="eastAsia"/>
          <w:b/>
          <w:szCs w:val="24"/>
        </w:rPr>
        <w:t>２　ブロック塀等の耐震対策</w:t>
      </w:r>
    </w:p>
    <w:p w14:paraId="5C1401A1" w14:textId="77777777" w:rsidR="007E1365" w:rsidRDefault="00EE48B9" w:rsidP="007E1365">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ブロック塀等については、地震によ</w:t>
      </w:r>
      <w:r w:rsidR="000E3C43" w:rsidRPr="003D0530">
        <w:rPr>
          <w:rFonts w:hAnsi="HG丸ｺﾞｼｯｸM-PRO" w:cs="メイリオ" w:hint="eastAsia"/>
          <w:color w:val="000000"/>
          <w:kern w:val="0"/>
          <w:szCs w:val="23"/>
        </w:rPr>
        <w:t>る</w:t>
      </w:r>
      <w:r w:rsidRPr="003D0530">
        <w:rPr>
          <w:rFonts w:hAnsi="HG丸ｺﾞｼｯｸM-PRO" w:cs="メイリオ" w:hint="eastAsia"/>
          <w:color w:val="000000"/>
          <w:kern w:val="0"/>
          <w:szCs w:val="23"/>
        </w:rPr>
        <w:t>倒壊</w:t>
      </w:r>
      <w:r w:rsidR="000E3C43" w:rsidRPr="003D0530">
        <w:rPr>
          <w:rFonts w:hAnsi="HG丸ｺﾞｼｯｸM-PRO" w:cs="メイリオ" w:hint="eastAsia"/>
          <w:color w:val="000000"/>
          <w:kern w:val="0"/>
          <w:szCs w:val="23"/>
        </w:rPr>
        <w:t>によって、</w:t>
      </w:r>
      <w:r w:rsidRPr="003D0530">
        <w:rPr>
          <w:rFonts w:hAnsi="HG丸ｺﾞｼｯｸM-PRO" w:cs="メイリオ" w:hint="eastAsia"/>
          <w:color w:val="000000"/>
          <w:kern w:val="0"/>
          <w:szCs w:val="23"/>
        </w:rPr>
        <w:t>歩行者が死傷する等の事故が発生しており、建築物とともに安全性を確保していくことが求められています。</w:t>
      </w:r>
    </w:p>
    <w:p w14:paraId="068F52B0" w14:textId="4F7057AA" w:rsidR="007E1365" w:rsidRDefault="00EE48B9" w:rsidP="007E1365">
      <w:pPr>
        <w:autoSpaceDE w:val="0"/>
        <w:autoSpaceDN w:val="0"/>
        <w:adjustRightInd w:val="0"/>
        <w:ind w:leftChars="100" w:left="240" w:firstLineChars="100" w:firstLine="240"/>
        <w:jc w:val="left"/>
        <w:rPr>
          <w:rFonts w:hAnsi="HG丸ｺﾞｼｯｸM-PRO" w:cs="メイリオ"/>
          <w:color w:val="000000"/>
          <w:kern w:val="0"/>
          <w:szCs w:val="23"/>
        </w:rPr>
      </w:pPr>
      <w:r w:rsidRPr="003D0530">
        <w:rPr>
          <w:rFonts w:hAnsi="HG丸ｺﾞｼｯｸM-PRO" w:cs="メイリオ" w:hint="eastAsia"/>
          <w:color w:val="000000"/>
          <w:kern w:val="0"/>
          <w:szCs w:val="23"/>
        </w:rPr>
        <w:t>このため、</w:t>
      </w:r>
      <w:r w:rsidR="00516122" w:rsidRPr="003D0530">
        <w:rPr>
          <w:rFonts w:hAnsi="HG丸ｺﾞｼｯｸM-PRO" w:cs="メイリオ" w:hint="eastAsia"/>
          <w:color w:val="000000"/>
          <w:kern w:val="0"/>
          <w:szCs w:val="23"/>
        </w:rPr>
        <w:t>自らが所有又は管理する建築基準法施行令に規定される構造基準に適合しないブロック塀等の改修に努めるとともに、管内の民間建築物の実態を調査し、必要となる改修を促していきます。特に、通学路等については、</w:t>
      </w:r>
      <w:r w:rsidR="00F1719F">
        <w:rPr>
          <w:rFonts w:hAnsi="HG丸ｺﾞｼｯｸM-PRO" w:cs="メイリオ" w:hint="eastAsia"/>
          <w:color w:val="000000"/>
          <w:kern w:val="0"/>
          <w:szCs w:val="23"/>
        </w:rPr>
        <w:t>行政区</w:t>
      </w:r>
      <w:r w:rsidR="00516122" w:rsidRPr="003D0530">
        <w:rPr>
          <w:rFonts w:hAnsi="HG丸ｺﾞｼｯｸM-PRO" w:cs="メイリオ" w:hint="eastAsia"/>
          <w:color w:val="000000"/>
          <w:kern w:val="0"/>
          <w:szCs w:val="23"/>
        </w:rPr>
        <w:t>・学校等と連携し危険なブロック塀等の把握に努めます。</w:t>
      </w:r>
    </w:p>
    <w:p w14:paraId="4363CB35" w14:textId="77777777" w:rsidR="00EE48B9" w:rsidRPr="007C74B0" w:rsidRDefault="00EE48B9" w:rsidP="007E1365">
      <w:pPr>
        <w:autoSpaceDE w:val="0"/>
        <w:autoSpaceDN w:val="0"/>
        <w:adjustRightInd w:val="0"/>
        <w:ind w:leftChars="100" w:left="240" w:firstLineChars="100" w:firstLine="240"/>
        <w:jc w:val="left"/>
        <w:rPr>
          <w:rFonts w:hAnsi="HG丸ｺﾞｼｯｸM-PRO" w:cs="メイリオ"/>
          <w:kern w:val="0"/>
          <w:szCs w:val="23"/>
        </w:rPr>
      </w:pPr>
      <w:r w:rsidRPr="007C74B0">
        <w:rPr>
          <w:rFonts w:hAnsi="HG丸ｺﾞｼｯｸM-PRO" w:cs="メイリオ" w:hint="eastAsia"/>
          <w:kern w:val="0"/>
          <w:szCs w:val="23"/>
        </w:rPr>
        <w:t>なお、</w:t>
      </w:r>
      <w:r w:rsidRPr="00F1719F">
        <w:rPr>
          <w:rFonts w:hAnsi="HG丸ｺﾞｼｯｸM-PRO" w:cs="メイリオ" w:hint="eastAsia"/>
          <w:kern w:val="0"/>
          <w:szCs w:val="23"/>
        </w:rPr>
        <w:t>県と</w:t>
      </w:r>
      <w:r w:rsidR="000E3C43" w:rsidRPr="00F1719F">
        <w:rPr>
          <w:rFonts w:hAnsi="HG丸ｺﾞｼｯｸM-PRO" w:cs="メイリオ" w:hint="eastAsia"/>
          <w:kern w:val="0"/>
          <w:szCs w:val="23"/>
        </w:rPr>
        <w:t>合同で実施している、</w:t>
      </w:r>
      <w:r w:rsidR="000E3C43" w:rsidRPr="007C74B0">
        <w:rPr>
          <w:rFonts w:hAnsi="HG丸ｺﾞｼｯｸM-PRO" w:cs="メイリオ" w:hint="eastAsia"/>
          <w:kern w:val="0"/>
          <w:szCs w:val="23"/>
        </w:rPr>
        <w:t>通学路の沿道等にあるブロック塀等の点検を</w:t>
      </w:r>
      <w:r w:rsidRPr="007C74B0">
        <w:rPr>
          <w:rFonts w:hAnsi="HG丸ｺﾞｼｯｸM-PRO" w:cs="メイリオ" w:hint="eastAsia"/>
          <w:kern w:val="0"/>
          <w:szCs w:val="23"/>
        </w:rPr>
        <w:t>継続するとともに、改修工事等に係る補助事業を効果的に実施しながら、既存ブロック塀等の安全を確保に努めます。</w:t>
      </w:r>
    </w:p>
    <w:p w14:paraId="66777C9B" w14:textId="77777777" w:rsidR="00EE48B9" w:rsidRPr="003D0530" w:rsidRDefault="00EE48B9" w:rsidP="00EE48B9">
      <w:pPr>
        <w:rPr>
          <w:rFonts w:hAnsi="HG丸ｺﾞｼｯｸM-PRO" w:cs="メイリオ"/>
          <w:color w:val="000000"/>
          <w:kern w:val="0"/>
          <w:szCs w:val="23"/>
        </w:rPr>
      </w:pPr>
    </w:p>
    <w:p w14:paraId="10F423AC" w14:textId="77777777" w:rsidR="00CC7F39" w:rsidRPr="003D0530" w:rsidRDefault="003031CE" w:rsidP="00CC7F39">
      <w:pPr>
        <w:rPr>
          <w:rFonts w:hAnsi="HG丸ｺﾞｼｯｸM-PRO"/>
          <w:b/>
          <w:szCs w:val="24"/>
        </w:rPr>
      </w:pPr>
      <w:r>
        <w:rPr>
          <w:rFonts w:hAnsi="HG丸ｺﾞｼｯｸM-PRO" w:hint="eastAsia"/>
          <w:b/>
          <w:szCs w:val="24"/>
        </w:rPr>
        <w:t>３</w:t>
      </w:r>
      <w:r w:rsidR="00CC7F39" w:rsidRPr="003D0530">
        <w:rPr>
          <w:rFonts w:hAnsi="HG丸ｺﾞｼｯｸM-PRO" w:hint="eastAsia"/>
          <w:b/>
          <w:szCs w:val="24"/>
        </w:rPr>
        <w:t xml:space="preserve">　被災建築物の応急危険度判定</w:t>
      </w:r>
    </w:p>
    <w:p w14:paraId="01093D67" w14:textId="3DC35657" w:rsidR="00184734" w:rsidRPr="003D0530" w:rsidRDefault="00184734" w:rsidP="007E1365">
      <w:pPr>
        <w:ind w:leftChars="100" w:left="240" w:firstLineChars="100" w:firstLine="240"/>
        <w:rPr>
          <w:rFonts w:hAnsi="HG丸ｺﾞｼｯｸM-PRO"/>
          <w:szCs w:val="24"/>
        </w:rPr>
      </w:pPr>
      <w:r w:rsidRPr="003D0530">
        <w:rPr>
          <w:rFonts w:hAnsi="HG丸ｺﾞｼｯｸM-PRO" w:hint="eastAsia"/>
          <w:szCs w:val="24"/>
        </w:rPr>
        <w:t>地震により</w:t>
      </w:r>
      <w:r w:rsidR="00516122" w:rsidRPr="003D0530">
        <w:rPr>
          <w:rFonts w:hAnsi="HG丸ｺﾞｼｯｸM-PRO" w:hint="eastAsia"/>
          <w:szCs w:val="24"/>
        </w:rPr>
        <w:t>多くの</w:t>
      </w:r>
      <w:r w:rsidRPr="003D0530">
        <w:rPr>
          <w:rFonts w:hAnsi="HG丸ｺﾞｼｯｸM-PRO" w:hint="eastAsia"/>
          <w:szCs w:val="24"/>
        </w:rPr>
        <w:t>建築物</w:t>
      </w:r>
      <w:r w:rsidR="00516122" w:rsidRPr="003D0530">
        <w:rPr>
          <w:rFonts w:hAnsi="HG丸ｺﾞｼｯｸM-PRO" w:hint="eastAsia"/>
          <w:szCs w:val="24"/>
        </w:rPr>
        <w:t>が被災した際に、</w:t>
      </w:r>
      <w:r w:rsidR="00516122" w:rsidRPr="003D0530">
        <w:rPr>
          <w:rFonts w:hAnsi="HG丸ｺﾞｼｯｸM-PRO" w:cs="メイリオ" w:hint="eastAsia"/>
          <w:color w:val="000000"/>
          <w:kern w:val="0"/>
          <w:szCs w:val="23"/>
        </w:rPr>
        <w:t>余震等による建築物の倒壊、部材の落下から生ずる二次災害を防止し、村民の安全を確保するため、</w:t>
      </w:r>
      <w:r w:rsidR="00516122" w:rsidRPr="003D0530">
        <w:rPr>
          <w:rFonts w:hAnsi="HG丸ｺﾞｼｯｸM-PRO" w:hint="eastAsia"/>
          <w:szCs w:val="24"/>
        </w:rPr>
        <w:t>被災建築物</w:t>
      </w:r>
      <w:r w:rsidRPr="003D0530">
        <w:rPr>
          <w:rFonts w:hAnsi="HG丸ｺﾞｼｯｸM-PRO" w:hint="eastAsia"/>
          <w:szCs w:val="24"/>
        </w:rPr>
        <w:t>の応急危険度判定が必要な場合は、</w:t>
      </w:r>
      <w:r w:rsidR="00AC7A90" w:rsidRPr="003D0530">
        <w:rPr>
          <w:rFonts w:hAnsi="HG丸ｺﾞｼｯｸM-PRO" w:hint="eastAsia"/>
          <w:szCs w:val="24"/>
        </w:rPr>
        <w:t>村</w:t>
      </w:r>
      <w:r w:rsidRPr="003D0530">
        <w:rPr>
          <w:rFonts w:hAnsi="HG丸ｺﾞｼｯｸM-PRO" w:hint="eastAsia"/>
          <w:szCs w:val="24"/>
        </w:rPr>
        <w:t>は判定実施本部等を設置し、福島県へ応急危険度判定士の派遣要請や判定士の受け入れ等必要な措置を講じます。</w:t>
      </w:r>
    </w:p>
    <w:p w14:paraId="5A854992" w14:textId="77777777" w:rsidR="00184734" w:rsidRPr="003D0530" w:rsidRDefault="00184734" w:rsidP="00184734">
      <w:pPr>
        <w:ind w:left="720" w:hangingChars="300" w:hanging="720"/>
        <w:rPr>
          <w:rFonts w:hAnsi="HG丸ｺﾞｼｯｸM-PRO"/>
          <w:szCs w:val="24"/>
        </w:rPr>
      </w:pPr>
    </w:p>
    <w:p w14:paraId="466445E0" w14:textId="77777777" w:rsidR="00AC7A90" w:rsidRPr="003D0530" w:rsidRDefault="00AC7A90" w:rsidP="00AC7A90">
      <w:pPr>
        <w:rPr>
          <w:rFonts w:hAnsi="HG丸ｺﾞｼｯｸM-PRO"/>
          <w:b/>
          <w:szCs w:val="24"/>
        </w:rPr>
      </w:pPr>
      <w:r w:rsidRPr="003D0530">
        <w:rPr>
          <w:rFonts w:hAnsi="HG丸ｺﾞｼｯｸM-PRO" w:hint="eastAsia"/>
          <w:b/>
          <w:szCs w:val="24"/>
        </w:rPr>
        <w:t>第５　建築物の耐震化に関するその他の取組</w:t>
      </w:r>
    </w:p>
    <w:p w14:paraId="0FD96D88" w14:textId="64CE608E" w:rsidR="00184734" w:rsidRPr="003D0530" w:rsidRDefault="00AC7A90" w:rsidP="000904EF">
      <w:pPr>
        <w:rPr>
          <w:rFonts w:hAnsi="HG丸ｺﾞｼｯｸM-PRO"/>
          <w:b/>
          <w:szCs w:val="24"/>
        </w:rPr>
      </w:pPr>
      <w:r w:rsidRPr="003D0530">
        <w:rPr>
          <w:rFonts w:hAnsi="HG丸ｺﾞｼｯｸM-PRO" w:hint="eastAsia"/>
          <w:b/>
          <w:szCs w:val="24"/>
        </w:rPr>
        <w:t>１</w:t>
      </w:r>
      <w:r w:rsidR="00184734" w:rsidRPr="003D0530">
        <w:rPr>
          <w:rFonts w:hAnsi="HG丸ｺﾞｼｯｸM-PRO" w:hint="eastAsia"/>
          <w:b/>
          <w:szCs w:val="24"/>
        </w:rPr>
        <w:t xml:space="preserve">　</w:t>
      </w:r>
      <w:r w:rsidR="00F1719F">
        <w:rPr>
          <w:rFonts w:hAnsi="HG丸ｺﾞｼｯｸM-PRO" w:hint="eastAsia"/>
          <w:b/>
          <w:szCs w:val="24"/>
        </w:rPr>
        <w:t>行政区</w:t>
      </w:r>
      <w:r w:rsidRPr="003D0530">
        <w:rPr>
          <w:rFonts w:hAnsi="HG丸ｺﾞｼｯｸM-PRO" w:hint="eastAsia"/>
          <w:b/>
          <w:szCs w:val="24"/>
        </w:rPr>
        <w:t>等</w:t>
      </w:r>
      <w:r w:rsidR="00184734" w:rsidRPr="003D0530">
        <w:rPr>
          <w:rFonts w:hAnsi="HG丸ｺﾞｼｯｸM-PRO" w:hint="eastAsia"/>
          <w:b/>
          <w:szCs w:val="24"/>
        </w:rPr>
        <w:t>との連携</w:t>
      </w:r>
    </w:p>
    <w:p w14:paraId="234BB501" w14:textId="77777777" w:rsidR="007E1365" w:rsidRDefault="005D572D" w:rsidP="007E1365">
      <w:pPr>
        <w:ind w:leftChars="100" w:left="240" w:firstLineChars="100" w:firstLine="240"/>
        <w:rPr>
          <w:rFonts w:hAnsi="HG丸ｺﾞｼｯｸM-PRO" w:cs="メイリオ"/>
          <w:color w:val="000000"/>
          <w:kern w:val="0"/>
          <w:szCs w:val="23"/>
        </w:rPr>
      </w:pPr>
      <w:r w:rsidRPr="003D0530">
        <w:rPr>
          <w:rFonts w:hAnsi="HG丸ｺﾞｼｯｸM-PRO" w:hint="eastAsia"/>
          <w:szCs w:val="24"/>
        </w:rPr>
        <w:t>地震防災対策の基本は、「自らの命は自ら守る」「自らの地域は皆で守る」であり、地域が連携して地震対策を講じることが重要です。</w:t>
      </w:r>
      <w:r w:rsidRPr="003D0530">
        <w:rPr>
          <w:rFonts w:hAnsi="HG丸ｺﾞｼｯｸM-PRO" w:cs="メイリオ" w:hint="eastAsia"/>
          <w:color w:val="000000"/>
          <w:kern w:val="0"/>
          <w:szCs w:val="23"/>
        </w:rPr>
        <w:t>地域においては、地震時の危険箇所の点検等を通じて地震防災対策の普及・啓発を行うことが効果的であり、住民が協力して耐震化の促進や危険なブロック塀の改修・撤去等に取り組むことが求められます。</w:t>
      </w:r>
    </w:p>
    <w:p w14:paraId="2A6B9C7D" w14:textId="0B6DCEFC" w:rsidR="005D572D" w:rsidRPr="003D0530" w:rsidRDefault="005D572D" w:rsidP="007E1365">
      <w:pPr>
        <w:ind w:leftChars="100" w:left="240" w:firstLineChars="100" w:firstLine="240"/>
        <w:rPr>
          <w:rFonts w:hAnsi="HG丸ｺﾞｼｯｸM-PRO" w:cs="メイリオ"/>
          <w:color w:val="000000"/>
          <w:kern w:val="0"/>
          <w:szCs w:val="23"/>
        </w:rPr>
      </w:pPr>
      <w:r w:rsidRPr="003D0530">
        <w:rPr>
          <w:rFonts w:hAnsi="HG丸ｺﾞｼｯｸM-PRO" w:cs="メイリオ" w:hint="eastAsia"/>
          <w:color w:val="000000"/>
          <w:kern w:val="0"/>
          <w:szCs w:val="23"/>
        </w:rPr>
        <w:t>村では、県へ専門家や技術者の派遣を要請するなど、</w:t>
      </w:r>
      <w:r w:rsidR="00F1719F">
        <w:rPr>
          <w:rFonts w:hAnsi="HG丸ｺﾞｼｯｸM-PRO" w:cs="メイリオ" w:hint="eastAsia"/>
          <w:color w:val="000000"/>
          <w:kern w:val="0"/>
          <w:szCs w:val="23"/>
        </w:rPr>
        <w:t>行政区</w:t>
      </w:r>
      <w:r w:rsidRPr="003D0530">
        <w:rPr>
          <w:rFonts w:hAnsi="HG丸ｺﾞｼｯｸM-PRO" w:cs="メイリオ" w:hint="eastAsia"/>
          <w:color w:val="000000"/>
          <w:kern w:val="0"/>
          <w:szCs w:val="23"/>
        </w:rPr>
        <w:t>や自主防災組織等とも連携しながら、耐震診断及び耐震改修の啓発を推進します。</w:t>
      </w:r>
    </w:p>
    <w:p w14:paraId="7D5F38EE" w14:textId="77777777" w:rsidR="00184734" w:rsidRPr="003D0530" w:rsidRDefault="00184734" w:rsidP="00184734">
      <w:pPr>
        <w:ind w:left="480" w:hangingChars="200" w:hanging="480"/>
        <w:jc w:val="left"/>
        <w:rPr>
          <w:rFonts w:hAnsi="HG丸ｺﾞｼｯｸM-PRO"/>
          <w:szCs w:val="24"/>
        </w:rPr>
      </w:pPr>
    </w:p>
    <w:p w14:paraId="4917F447" w14:textId="77777777" w:rsidR="00C92B07" w:rsidRPr="003D0530" w:rsidRDefault="005D572D" w:rsidP="00AE3A69">
      <w:pPr>
        <w:ind w:left="482" w:hangingChars="200" w:hanging="482"/>
        <w:jc w:val="left"/>
        <w:rPr>
          <w:rFonts w:hAnsi="HG丸ｺﾞｼｯｸM-PRO"/>
          <w:b/>
          <w:szCs w:val="24"/>
          <w:bdr w:val="single" w:sz="4" w:space="0" w:color="auto"/>
        </w:rPr>
      </w:pPr>
      <w:r w:rsidRPr="003D0530">
        <w:rPr>
          <w:rFonts w:hAnsi="HG丸ｺﾞｼｯｸM-PRO" w:hint="eastAsia"/>
          <w:b/>
          <w:szCs w:val="24"/>
        </w:rPr>
        <w:lastRenderedPageBreak/>
        <w:t>２　関係部局等の連携</w:t>
      </w:r>
    </w:p>
    <w:p w14:paraId="37031E56" w14:textId="419E428B" w:rsidR="00184734" w:rsidRPr="003D0530" w:rsidRDefault="005D572D" w:rsidP="007E1365">
      <w:pPr>
        <w:ind w:leftChars="100" w:left="240" w:firstLineChars="100" w:firstLine="240"/>
        <w:jc w:val="left"/>
        <w:rPr>
          <w:rFonts w:hAnsi="HG丸ｺﾞｼｯｸM-PRO"/>
          <w:szCs w:val="24"/>
        </w:rPr>
      </w:pPr>
      <w:r w:rsidRPr="003D0530">
        <w:rPr>
          <w:rFonts w:hAnsi="HG丸ｺﾞｼｯｸM-PRO" w:hint="eastAsia"/>
          <w:szCs w:val="24"/>
        </w:rPr>
        <w:t>道路、防災、衛生、観光、商工、福祉、教育等各部局の連携を図るとともに、村の耐震化の</w:t>
      </w:r>
      <w:r w:rsidR="00465765" w:rsidRPr="003D0530">
        <w:rPr>
          <w:rFonts w:hAnsi="HG丸ｺﾞｼｯｸM-PRO" w:hint="eastAsia"/>
          <w:szCs w:val="24"/>
        </w:rPr>
        <w:t>目標や施策と整合を図り、より地域固有の事情に配慮して計画とするとともに、必要な取組を推進していきます。</w:t>
      </w:r>
    </w:p>
    <w:p w14:paraId="0DAF9B38" w14:textId="77777777" w:rsidR="00465765" w:rsidRPr="003D0530" w:rsidRDefault="00465765" w:rsidP="005D572D">
      <w:pPr>
        <w:jc w:val="left"/>
        <w:rPr>
          <w:rFonts w:hAnsi="HG丸ｺﾞｼｯｸM-PRO"/>
          <w:szCs w:val="24"/>
        </w:rPr>
      </w:pPr>
    </w:p>
    <w:p w14:paraId="24E25BE2" w14:textId="77777777" w:rsidR="00465765" w:rsidRPr="003D0530" w:rsidRDefault="00465765" w:rsidP="005D572D">
      <w:pPr>
        <w:jc w:val="left"/>
        <w:rPr>
          <w:rFonts w:hAnsi="HG丸ｺﾞｼｯｸM-PRO"/>
          <w:b/>
          <w:szCs w:val="24"/>
        </w:rPr>
      </w:pPr>
      <w:r w:rsidRPr="003D0530">
        <w:rPr>
          <w:rFonts w:hAnsi="HG丸ｺﾞｼｯｸM-PRO" w:hint="eastAsia"/>
          <w:b/>
          <w:szCs w:val="24"/>
        </w:rPr>
        <w:t>３　その他必要な事項</w:t>
      </w:r>
    </w:p>
    <w:p w14:paraId="1AEBAAD8" w14:textId="77777777" w:rsidR="007E1365" w:rsidRDefault="00465765" w:rsidP="007E1365">
      <w:pPr>
        <w:spacing w:line="340" w:lineRule="exact"/>
        <w:ind w:leftChars="100" w:left="240" w:firstLineChars="100" w:firstLine="240"/>
        <w:rPr>
          <w:rFonts w:hAnsi="HG丸ｺﾞｼｯｸM-PRO" w:cs="メイリオ"/>
          <w:szCs w:val="24"/>
        </w:rPr>
      </w:pPr>
      <w:r w:rsidRPr="003D0530">
        <w:rPr>
          <w:rFonts w:hAnsi="HG丸ｺﾞｼｯｸM-PRO" w:cs="メイリオ" w:hint="eastAsia"/>
          <w:szCs w:val="24"/>
        </w:rPr>
        <w:t>本計画は、耐震化に係る取り組みの進捗状況や社会情勢その他の環境の変化等を勘案し、必要に応じて内容を見直します。</w:t>
      </w:r>
    </w:p>
    <w:p w14:paraId="5E05EDB8" w14:textId="77777777" w:rsidR="00A954E7" w:rsidRPr="003D0530" w:rsidRDefault="00465765" w:rsidP="007E1365">
      <w:pPr>
        <w:spacing w:line="340" w:lineRule="exact"/>
        <w:ind w:leftChars="100" w:left="240" w:firstLineChars="100" w:firstLine="240"/>
        <w:rPr>
          <w:rFonts w:hAnsi="HG丸ｺﾞｼｯｸM-PRO"/>
          <w:sz w:val="18"/>
          <w:szCs w:val="18"/>
        </w:rPr>
      </w:pPr>
      <w:r w:rsidRPr="003D0530">
        <w:rPr>
          <w:rFonts w:hAnsi="HG丸ｺﾞｼｯｸM-PRO" w:hint="eastAsia"/>
          <w:szCs w:val="24"/>
        </w:rPr>
        <w:t>なお、本</w:t>
      </w:r>
      <w:r w:rsidR="00184734" w:rsidRPr="003D0530">
        <w:rPr>
          <w:rFonts w:hAnsi="HG丸ｺﾞｼｯｸM-PRO" w:hint="eastAsia"/>
          <w:szCs w:val="24"/>
        </w:rPr>
        <w:t>計画を実施するにあたり、必要事項は</w:t>
      </w:r>
      <w:r w:rsidR="00817634" w:rsidRPr="003D0530">
        <w:rPr>
          <w:rFonts w:hAnsi="HG丸ｺﾞｼｯｸM-PRO" w:hint="eastAsia"/>
          <w:szCs w:val="24"/>
        </w:rPr>
        <w:t>県計画によるほか</w:t>
      </w:r>
      <w:r w:rsidR="00184734" w:rsidRPr="003D0530">
        <w:rPr>
          <w:rFonts w:hAnsi="HG丸ｺﾞｼｯｸM-PRO" w:hint="eastAsia"/>
          <w:szCs w:val="24"/>
        </w:rPr>
        <w:t>別途定めるも</w:t>
      </w:r>
      <w:r w:rsidR="00817634" w:rsidRPr="003D0530">
        <w:rPr>
          <w:rFonts w:hAnsi="HG丸ｺﾞｼｯｸM-PRO" w:hint="eastAsia"/>
          <w:szCs w:val="24"/>
        </w:rPr>
        <w:t>のとします</w:t>
      </w:r>
      <w:r w:rsidR="00184734" w:rsidRPr="003D0530">
        <w:rPr>
          <w:rFonts w:hAnsi="HG丸ｺﾞｼｯｸM-PRO" w:hint="eastAsia"/>
          <w:szCs w:val="24"/>
        </w:rPr>
        <w:t>。</w:t>
      </w:r>
    </w:p>
    <w:sectPr w:rsidR="00A954E7" w:rsidRPr="003D0530" w:rsidSect="00737EBC">
      <w:footerReference w:type="default" r:id="rId10"/>
      <w:pgSz w:w="11906" w:h="16838" w:code="9"/>
      <w:pgMar w:top="1361" w:right="1474" w:bottom="1304" w:left="1474" w:header="454" w:footer="510" w:gutter="0"/>
      <w:pgNumType w:start="0"/>
      <w:cols w:space="425"/>
      <w:titlePg/>
      <w:docGrid w:type="lines" w:linePitch="354"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438E" w14:textId="77777777" w:rsidR="0067275D" w:rsidRDefault="0067275D" w:rsidP="00832849">
      <w:r>
        <w:separator/>
      </w:r>
    </w:p>
  </w:endnote>
  <w:endnote w:type="continuationSeparator" w:id="0">
    <w:p w14:paraId="6D242C55" w14:textId="77777777" w:rsidR="0067275D" w:rsidRDefault="0067275D" w:rsidP="0083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521167"/>
      <w:docPartObj>
        <w:docPartGallery w:val="Page Numbers (Bottom of Page)"/>
        <w:docPartUnique/>
      </w:docPartObj>
    </w:sdtPr>
    <w:sdtEndPr/>
    <w:sdtContent>
      <w:p w14:paraId="042C92E6" w14:textId="77777777" w:rsidR="00BD07BB" w:rsidRDefault="00BD07BB">
        <w:pPr>
          <w:pStyle w:val="a8"/>
          <w:jc w:val="center"/>
        </w:pPr>
        <w:r>
          <w:fldChar w:fldCharType="begin"/>
        </w:r>
        <w:r>
          <w:instrText>PAGE   \* MERGEFORMAT</w:instrText>
        </w:r>
        <w:r>
          <w:fldChar w:fldCharType="separate"/>
        </w:r>
        <w:r w:rsidRPr="00184734">
          <w:rPr>
            <w:noProof/>
            <w:lang w:val="ja-JP"/>
          </w:rPr>
          <w:t>24</w:t>
        </w:r>
        <w:r>
          <w:fldChar w:fldCharType="end"/>
        </w:r>
      </w:p>
    </w:sdtContent>
  </w:sdt>
  <w:p w14:paraId="3D0C212D" w14:textId="77777777" w:rsidR="00BD07BB" w:rsidRDefault="00BD07B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21540"/>
      <w:docPartObj>
        <w:docPartGallery w:val="Page Numbers (Bottom of Page)"/>
        <w:docPartUnique/>
      </w:docPartObj>
    </w:sdtPr>
    <w:sdtEndPr/>
    <w:sdtContent>
      <w:p w14:paraId="59A57B21" w14:textId="77777777" w:rsidR="00BD07BB" w:rsidRDefault="00BD07BB">
        <w:pPr>
          <w:pStyle w:val="a8"/>
          <w:jc w:val="center"/>
        </w:pPr>
        <w:r>
          <w:fldChar w:fldCharType="begin"/>
        </w:r>
        <w:r>
          <w:instrText>PAGE   \* MERGEFORMAT</w:instrText>
        </w:r>
        <w:r>
          <w:fldChar w:fldCharType="separate"/>
        </w:r>
        <w:r w:rsidR="00312DCF" w:rsidRPr="00312DCF">
          <w:rPr>
            <w:noProof/>
            <w:lang w:val="ja-JP"/>
          </w:rPr>
          <w:t>14</w:t>
        </w:r>
        <w:r>
          <w:fldChar w:fldCharType="end"/>
        </w:r>
      </w:p>
    </w:sdtContent>
  </w:sdt>
  <w:p w14:paraId="3C717F06" w14:textId="77777777" w:rsidR="00BD07BB" w:rsidRDefault="00BD07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A91F" w14:textId="77777777" w:rsidR="0067275D" w:rsidRDefault="0067275D" w:rsidP="00832849">
      <w:r>
        <w:separator/>
      </w:r>
    </w:p>
  </w:footnote>
  <w:footnote w:type="continuationSeparator" w:id="0">
    <w:p w14:paraId="7AEBCA65" w14:textId="77777777" w:rsidR="0067275D" w:rsidRDefault="0067275D" w:rsidP="0083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E76"/>
    <w:multiLevelType w:val="hybridMultilevel"/>
    <w:tmpl w:val="472827C2"/>
    <w:lvl w:ilvl="0" w:tplc="0D8046E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402792"/>
    <w:multiLevelType w:val="hybridMultilevel"/>
    <w:tmpl w:val="15FEEFBA"/>
    <w:lvl w:ilvl="0" w:tplc="58808D2C">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8714BD"/>
    <w:multiLevelType w:val="hybridMultilevel"/>
    <w:tmpl w:val="F4B66BDE"/>
    <w:lvl w:ilvl="0" w:tplc="BEC4E08E">
      <w:start w:val="1"/>
      <w:numFmt w:val="decimal"/>
      <w:suff w:val="nothing"/>
      <w:lvlText w:val="第%1節"/>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5D3C"/>
    <w:multiLevelType w:val="hybridMultilevel"/>
    <w:tmpl w:val="728494C6"/>
    <w:lvl w:ilvl="0" w:tplc="FA3EA8A4">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DB6B9D"/>
    <w:multiLevelType w:val="hybridMultilevel"/>
    <w:tmpl w:val="ECA870C8"/>
    <w:lvl w:ilvl="0" w:tplc="9CC4B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3F0EF0"/>
    <w:multiLevelType w:val="hybridMultilevel"/>
    <w:tmpl w:val="E2EE4004"/>
    <w:lvl w:ilvl="0" w:tplc="5F6A02A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646E1"/>
    <w:multiLevelType w:val="hybridMultilevel"/>
    <w:tmpl w:val="75F4AECA"/>
    <w:lvl w:ilvl="0" w:tplc="8E3E71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4201B"/>
    <w:multiLevelType w:val="hybridMultilevel"/>
    <w:tmpl w:val="D174D61E"/>
    <w:lvl w:ilvl="0" w:tplc="F30EEF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CFB0697"/>
    <w:multiLevelType w:val="hybridMultilevel"/>
    <w:tmpl w:val="0248E608"/>
    <w:lvl w:ilvl="0" w:tplc="DC869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C0D57"/>
    <w:multiLevelType w:val="hybridMultilevel"/>
    <w:tmpl w:val="6464C256"/>
    <w:lvl w:ilvl="0" w:tplc="99FCC8C4">
      <w:start w:val="2"/>
      <w:numFmt w:val="decimalFullWidth"/>
      <w:lvlText w:val="（%1）"/>
      <w:lvlJc w:val="left"/>
      <w:pPr>
        <w:tabs>
          <w:tab w:val="num" w:pos="1365"/>
        </w:tabs>
        <w:ind w:left="1365" w:hanging="960"/>
      </w:pPr>
      <w:rPr>
        <w:rFonts w:hint="default"/>
      </w:rPr>
    </w:lvl>
    <w:lvl w:ilvl="1" w:tplc="085E5E4E">
      <w:start w:val="1"/>
      <w:numFmt w:val="bullet"/>
      <w:lvlText w:val="○"/>
      <w:lvlJc w:val="left"/>
      <w:pPr>
        <w:tabs>
          <w:tab w:val="num" w:pos="1185"/>
        </w:tabs>
        <w:ind w:left="118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15:restartNumberingAfterBreak="0">
    <w:nsid w:val="271E6109"/>
    <w:multiLevelType w:val="hybridMultilevel"/>
    <w:tmpl w:val="AE5C7580"/>
    <w:lvl w:ilvl="0" w:tplc="22403312">
      <w:start w:val="1"/>
      <w:numFmt w:val="decimal"/>
      <w:suff w:val="space"/>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9936DF"/>
    <w:multiLevelType w:val="hybridMultilevel"/>
    <w:tmpl w:val="B5EE0AF2"/>
    <w:lvl w:ilvl="0" w:tplc="FC12D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F2FD6"/>
    <w:multiLevelType w:val="hybridMultilevel"/>
    <w:tmpl w:val="351CD0C2"/>
    <w:lvl w:ilvl="0" w:tplc="C1B4C68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FDF4722"/>
    <w:multiLevelType w:val="hybridMultilevel"/>
    <w:tmpl w:val="56708CDC"/>
    <w:lvl w:ilvl="0" w:tplc="C1488B38">
      <w:start w:val="1"/>
      <w:numFmt w:val="decimalEnclosedCircle"/>
      <w:lvlText w:val="%1"/>
      <w:lvlJc w:val="left"/>
      <w:pPr>
        <w:ind w:left="584" w:hanging="360"/>
      </w:pPr>
      <w:rPr>
        <w:rFonts w:hint="default"/>
      </w:rPr>
    </w:lvl>
    <w:lvl w:ilvl="1" w:tplc="6CAA28AE">
      <w:start w:val="1"/>
      <w:numFmt w:val="decimalEnclosedCircle"/>
      <w:lvlText w:val="%2"/>
      <w:lvlJc w:val="left"/>
      <w:pPr>
        <w:ind w:left="1004" w:hanging="360"/>
      </w:pPr>
      <w:rPr>
        <w:rFonts w:hint="default"/>
      </w:r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339767FA"/>
    <w:multiLevelType w:val="hybridMultilevel"/>
    <w:tmpl w:val="4F8052E8"/>
    <w:lvl w:ilvl="0" w:tplc="C1848F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4EF687C"/>
    <w:multiLevelType w:val="hybridMultilevel"/>
    <w:tmpl w:val="E7C61D7A"/>
    <w:lvl w:ilvl="0" w:tplc="CA36F9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CAE194F"/>
    <w:multiLevelType w:val="hybridMultilevel"/>
    <w:tmpl w:val="C3CE60F6"/>
    <w:lvl w:ilvl="0" w:tplc="26EEC6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E7D0EA2"/>
    <w:multiLevelType w:val="hybridMultilevel"/>
    <w:tmpl w:val="B072A2FE"/>
    <w:lvl w:ilvl="0" w:tplc="8BC8DB54">
      <w:start w:val="598"/>
      <w:numFmt w:val="bullet"/>
      <w:lvlText w:val="※"/>
      <w:lvlJc w:val="left"/>
      <w:pPr>
        <w:ind w:left="6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18" w15:restartNumberingAfterBreak="0">
    <w:nsid w:val="3F8B6E93"/>
    <w:multiLevelType w:val="hybridMultilevel"/>
    <w:tmpl w:val="E0C6A256"/>
    <w:lvl w:ilvl="0" w:tplc="F3E65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6671C2A"/>
    <w:multiLevelType w:val="hybridMultilevel"/>
    <w:tmpl w:val="E5AEFA8A"/>
    <w:lvl w:ilvl="0" w:tplc="54D624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8AA5490"/>
    <w:multiLevelType w:val="hybridMultilevel"/>
    <w:tmpl w:val="4D042A04"/>
    <w:lvl w:ilvl="0" w:tplc="DC5EB0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DC3E6B"/>
    <w:multiLevelType w:val="hybridMultilevel"/>
    <w:tmpl w:val="8430CC0E"/>
    <w:lvl w:ilvl="0" w:tplc="963E4A3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2" w15:restartNumberingAfterBreak="0">
    <w:nsid w:val="559E66EE"/>
    <w:multiLevelType w:val="hybridMultilevel"/>
    <w:tmpl w:val="078C05BE"/>
    <w:lvl w:ilvl="0" w:tplc="251CFB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B9F2EA1"/>
    <w:multiLevelType w:val="hybridMultilevel"/>
    <w:tmpl w:val="74845EF2"/>
    <w:lvl w:ilvl="0" w:tplc="ECC4DA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C351519"/>
    <w:multiLevelType w:val="hybridMultilevel"/>
    <w:tmpl w:val="BD98F544"/>
    <w:lvl w:ilvl="0" w:tplc="E02A5636">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E1172F4"/>
    <w:multiLevelType w:val="hybridMultilevel"/>
    <w:tmpl w:val="380C706A"/>
    <w:lvl w:ilvl="0" w:tplc="B4C691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EB10995"/>
    <w:multiLevelType w:val="hybridMultilevel"/>
    <w:tmpl w:val="4FFCD00E"/>
    <w:lvl w:ilvl="0" w:tplc="7A880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AE30EE"/>
    <w:multiLevelType w:val="hybridMultilevel"/>
    <w:tmpl w:val="6D42F29A"/>
    <w:lvl w:ilvl="0" w:tplc="7C9A9018">
      <w:start w:val="1"/>
      <w:numFmt w:val="decimalEnclosedCircle"/>
      <w:suff w:val="nothing"/>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A4D6C57"/>
    <w:multiLevelType w:val="hybridMultilevel"/>
    <w:tmpl w:val="D420823A"/>
    <w:lvl w:ilvl="0" w:tplc="1C4026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AB14B53"/>
    <w:multiLevelType w:val="hybridMultilevel"/>
    <w:tmpl w:val="D7987594"/>
    <w:lvl w:ilvl="0" w:tplc="5DC849C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30" w15:restartNumberingAfterBreak="0">
    <w:nsid w:val="6E77093D"/>
    <w:multiLevelType w:val="hybridMultilevel"/>
    <w:tmpl w:val="83E20970"/>
    <w:lvl w:ilvl="0" w:tplc="9CC4B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98C5146"/>
    <w:multiLevelType w:val="hybridMultilevel"/>
    <w:tmpl w:val="2FCE5128"/>
    <w:lvl w:ilvl="0" w:tplc="66ECF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210546"/>
    <w:multiLevelType w:val="hybridMultilevel"/>
    <w:tmpl w:val="A124846A"/>
    <w:lvl w:ilvl="0" w:tplc="7FD6DB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5"/>
  </w:num>
  <w:num w:numId="3">
    <w:abstractNumId w:val="22"/>
  </w:num>
  <w:num w:numId="4">
    <w:abstractNumId w:val="28"/>
  </w:num>
  <w:num w:numId="5">
    <w:abstractNumId w:val="19"/>
  </w:num>
  <w:num w:numId="6">
    <w:abstractNumId w:val="20"/>
  </w:num>
  <w:num w:numId="7">
    <w:abstractNumId w:val="6"/>
  </w:num>
  <w:num w:numId="8">
    <w:abstractNumId w:val="0"/>
  </w:num>
  <w:num w:numId="9">
    <w:abstractNumId w:val="32"/>
  </w:num>
  <w:num w:numId="10">
    <w:abstractNumId w:val="4"/>
  </w:num>
  <w:num w:numId="11">
    <w:abstractNumId w:val="12"/>
  </w:num>
  <w:num w:numId="12">
    <w:abstractNumId w:val="18"/>
  </w:num>
  <w:num w:numId="13">
    <w:abstractNumId w:val="3"/>
  </w:num>
  <w:num w:numId="14">
    <w:abstractNumId w:val="1"/>
  </w:num>
  <w:num w:numId="15">
    <w:abstractNumId w:val="23"/>
  </w:num>
  <w:num w:numId="16">
    <w:abstractNumId w:val="24"/>
  </w:num>
  <w:num w:numId="17">
    <w:abstractNumId w:val="30"/>
  </w:num>
  <w:num w:numId="18">
    <w:abstractNumId w:val="31"/>
  </w:num>
  <w:num w:numId="19">
    <w:abstractNumId w:val="2"/>
  </w:num>
  <w:num w:numId="20">
    <w:abstractNumId w:val="27"/>
  </w:num>
  <w:num w:numId="21">
    <w:abstractNumId w:val="5"/>
  </w:num>
  <w:num w:numId="22">
    <w:abstractNumId w:val="17"/>
  </w:num>
  <w:num w:numId="23">
    <w:abstractNumId w:val="25"/>
  </w:num>
  <w:num w:numId="24">
    <w:abstractNumId w:val="21"/>
  </w:num>
  <w:num w:numId="25">
    <w:abstractNumId w:val="8"/>
  </w:num>
  <w:num w:numId="26">
    <w:abstractNumId w:val="11"/>
  </w:num>
  <w:num w:numId="27">
    <w:abstractNumId w:val="7"/>
  </w:num>
  <w:num w:numId="28">
    <w:abstractNumId w:val="16"/>
  </w:num>
  <w:num w:numId="29">
    <w:abstractNumId w:val="14"/>
  </w:num>
  <w:num w:numId="30">
    <w:abstractNumId w:val="13"/>
  </w:num>
  <w:num w:numId="31">
    <w:abstractNumId w:val="9"/>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2"/>
  <w:drawingGridVerticalSpacing w:val="17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49"/>
    <w:rsid w:val="0000277F"/>
    <w:rsid w:val="000040C6"/>
    <w:rsid w:val="00012ADA"/>
    <w:rsid w:val="00017A0E"/>
    <w:rsid w:val="0002043F"/>
    <w:rsid w:val="00022ED1"/>
    <w:rsid w:val="000262E8"/>
    <w:rsid w:val="00034315"/>
    <w:rsid w:val="000379DB"/>
    <w:rsid w:val="00043EF6"/>
    <w:rsid w:val="00044995"/>
    <w:rsid w:val="00045349"/>
    <w:rsid w:val="000472E7"/>
    <w:rsid w:val="000569D2"/>
    <w:rsid w:val="00056F7C"/>
    <w:rsid w:val="00062CCF"/>
    <w:rsid w:val="000665FF"/>
    <w:rsid w:val="00084551"/>
    <w:rsid w:val="00087051"/>
    <w:rsid w:val="000904EF"/>
    <w:rsid w:val="00096FB2"/>
    <w:rsid w:val="000B4389"/>
    <w:rsid w:val="000C3FDE"/>
    <w:rsid w:val="000D10C9"/>
    <w:rsid w:val="000D15B7"/>
    <w:rsid w:val="000D1710"/>
    <w:rsid w:val="000D2A5C"/>
    <w:rsid w:val="000D495E"/>
    <w:rsid w:val="000D63E7"/>
    <w:rsid w:val="000D7B74"/>
    <w:rsid w:val="000E3C43"/>
    <w:rsid w:val="000E60A4"/>
    <w:rsid w:val="000E72CE"/>
    <w:rsid w:val="000F440E"/>
    <w:rsid w:val="000F5A8F"/>
    <w:rsid w:val="000F6E7A"/>
    <w:rsid w:val="000F6E99"/>
    <w:rsid w:val="000F7E1C"/>
    <w:rsid w:val="00103517"/>
    <w:rsid w:val="00103647"/>
    <w:rsid w:val="00105638"/>
    <w:rsid w:val="001072B8"/>
    <w:rsid w:val="001109BF"/>
    <w:rsid w:val="00114F46"/>
    <w:rsid w:val="001163B8"/>
    <w:rsid w:val="00117B71"/>
    <w:rsid w:val="00125311"/>
    <w:rsid w:val="00133133"/>
    <w:rsid w:val="001436C5"/>
    <w:rsid w:val="00144121"/>
    <w:rsid w:val="0014590A"/>
    <w:rsid w:val="00155C72"/>
    <w:rsid w:val="00172A82"/>
    <w:rsid w:val="00172B22"/>
    <w:rsid w:val="00184734"/>
    <w:rsid w:val="00184A51"/>
    <w:rsid w:val="00186A05"/>
    <w:rsid w:val="00187A80"/>
    <w:rsid w:val="00190161"/>
    <w:rsid w:val="0019686B"/>
    <w:rsid w:val="001A148F"/>
    <w:rsid w:val="001A4AD9"/>
    <w:rsid w:val="001A565C"/>
    <w:rsid w:val="001B0933"/>
    <w:rsid w:val="001C15EF"/>
    <w:rsid w:val="001D2342"/>
    <w:rsid w:val="001D5450"/>
    <w:rsid w:val="001D75A3"/>
    <w:rsid w:val="001D7B48"/>
    <w:rsid w:val="001E0E87"/>
    <w:rsid w:val="001E5FB4"/>
    <w:rsid w:val="001F34BF"/>
    <w:rsid w:val="001F5D53"/>
    <w:rsid w:val="001F6AE4"/>
    <w:rsid w:val="001F6C8E"/>
    <w:rsid w:val="00204781"/>
    <w:rsid w:val="00207908"/>
    <w:rsid w:val="0021598D"/>
    <w:rsid w:val="0021603E"/>
    <w:rsid w:val="002176F4"/>
    <w:rsid w:val="0022460A"/>
    <w:rsid w:val="00227DF4"/>
    <w:rsid w:val="00230026"/>
    <w:rsid w:val="00230090"/>
    <w:rsid w:val="0023184D"/>
    <w:rsid w:val="00231E77"/>
    <w:rsid w:val="00243BB9"/>
    <w:rsid w:val="002443B0"/>
    <w:rsid w:val="002479ED"/>
    <w:rsid w:val="00250C8F"/>
    <w:rsid w:val="002541A4"/>
    <w:rsid w:val="00255689"/>
    <w:rsid w:val="00255EB7"/>
    <w:rsid w:val="00270814"/>
    <w:rsid w:val="00272B3C"/>
    <w:rsid w:val="00273A7A"/>
    <w:rsid w:val="00285CF8"/>
    <w:rsid w:val="002860CA"/>
    <w:rsid w:val="0029327C"/>
    <w:rsid w:val="00294976"/>
    <w:rsid w:val="00294C74"/>
    <w:rsid w:val="002957AE"/>
    <w:rsid w:val="002963BC"/>
    <w:rsid w:val="002A292C"/>
    <w:rsid w:val="002A51C0"/>
    <w:rsid w:val="002B1041"/>
    <w:rsid w:val="002C270E"/>
    <w:rsid w:val="002D7DC8"/>
    <w:rsid w:val="002E3519"/>
    <w:rsid w:val="002F4B1A"/>
    <w:rsid w:val="002F62F9"/>
    <w:rsid w:val="002F6BEB"/>
    <w:rsid w:val="00301D26"/>
    <w:rsid w:val="003031CE"/>
    <w:rsid w:val="00304977"/>
    <w:rsid w:val="003066D0"/>
    <w:rsid w:val="00312DCF"/>
    <w:rsid w:val="00315668"/>
    <w:rsid w:val="00320BD4"/>
    <w:rsid w:val="003251AC"/>
    <w:rsid w:val="00326BED"/>
    <w:rsid w:val="00332F31"/>
    <w:rsid w:val="0033303A"/>
    <w:rsid w:val="003345C8"/>
    <w:rsid w:val="00335A21"/>
    <w:rsid w:val="00335CD8"/>
    <w:rsid w:val="00336250"/>
    <w:rsid w:val="00342745"/>
    <w:rsid w:val="00344ADF"/>
    <w:rsid w:val="003512AD"/>
    <w:rsid w:val="00354AC5"/>
    <w:rsid w:val="00354B64"/>
    <w:rsid w:val="00356AAA"/>
    <w:rsid w:val="00366962"/>
    <w:rsid w:val="00370B58"/>
    <w:rsid w:val="003711A8"/>
    <w:rsid w:val="00373FCD"/>
    <w:rsid w:val="003904C3"/>
    <w:rsid w:val="00392D12"/>
    <w:rsid w:val="00392E92"/>
    <w:rsid w:val="00393392"/>
    <w:rsid w:val="003B0DED"/>
    <w:rsid w:val="003B15C6"/>
    <w:rsid w:val="003B55E4"/>
    <w:rsid w:val="003B5CD5"/>
    <w:rsid w:val="003B67A4"/>
    <w:rsid w:val="003C23DA"/>
    <w:rsid w:val="003C5C85"/>
    <w:rsid w:val="003C727D"/>
    <w:rsid w:val="003D0530"/>
    <w:rsid w:val="003D32F4"/>
    <w:rsid w:val="003D6A27"/>
    <w:rsid w:val="003E0A51"/>
    <w:rsid w:val="003E76DD"/>
    <w:rsid w:val="003F5306"/>
    <w:rsid w:val="003F6E1D"/>
    <w:rsid w:val="003F7A5A"/>
    <w:rsid w:val="003F7BAC"/>
    <w:rsid w:val="00405EA0"/>
    <w:rsid w:val="004138B4"/>
    <w:rsid w:val="00420028"/>
    <w:rsid w:val="00422AC4"/>
    <w:rsid w:val="00427CEB"/>
    <w:rsid w:val="0044134E"/>
    <w:rsid w:val="004478B4"/>
    <w:rsid w:val="004515FB"/>
    <w:rsid w:val="00453AE4"/>
    <w:rsid w:val="00453C8F"/>
    <w:rsid w:val="00456B1B"/>
    <w:rsid w:val="004609BD"/>
    <w:rsid w:val="0046180F"/>
    <w:rsid w:val="004639D9"/>
    <w:rsid w:val="00463D25"/>
    <w:rsid w:val="00465765"/>
    <w:rsid w:val="00470E8D"/>
    <w:rsid w:val="00474F4F"/>
    <w:rsid w:val="00476F8E"/>
    <w:rsid w:val="004900F2"/>
    <w:rsid w:val="00492B5A"/>
    <w:rsid w:val="00496C79"/>
    <w:rsid w:val="0049781E"/>
    <w:rsid w:val="00497EB4"/>
    <w:rsid w:val="004A0315"/>
    <w:rsid w:val="004A0EF1"/>
    <w:rsid w:val="004A12EB"/>
    <w:rsid w:val="004A2AC7"/>
    <w:rsid w:val="004A37E6"/>
    <w:rsid w:val="004A49F7"/>
    <w:rsid w:val="004A4C09"/>
    <w:rsid w:val="004A79A0"/>
    <w:rsid w:val="004C3DDD"/>
    <w:rsid w:val="004C76BB"/>
    <w:rsid w:val="004D2BD7"/>
    <w:rsid w:val="004D50E0"/>
    <w:rsid w:val="004E18E0"/>
    <w:rsid w:val="004E42DA"/>
    <w:rsid w:val="004E50FF"/>
    <w:rsid w:val="004E6E9F"/>
    <w:rsid w:val="004F08C8"/>
    <w:rsid w:val="004F0B4C"/>
    <w:rsid w:val="004F3316"/>
    <w:rsid w:val="004F3970"/>
    <w:rsid w:val="004F5980"/>
    <w:rsid w:val="004F598E"/>
    <w:rsid w:val="005021F1"/>
    <w:rsid w:val="00506083"/>
    <w:rsid w:val="0051005A"/>
    <w:rsid w:val="00516122"/>
    <w:rsid w:val="00516E79"/>
    <w:rsid w:val="00517AE5"/>
    <w:rsid w:val="00523E1C"/>
    <w:rsid w:val="005301C9"/>
    <w:rsid w:val="00531884"/>
    <w:rsid w:val="00531EB6"/>
    <w:rsid w:val="00536E72"/>
    <w:rsid w:val="00550359"/>
    <w:rsid w:val="00556B07"/>
    <w:rsid w:val="00571EC6"/>
    <w:rsid w:val="005775C4"/>
    <w:rsid w:val="00591DCE"/>
    <w:rsid w:val="0059237B"/>
    <w:rsid w:val="00593081"/>
    <w:rsid w:val="0059466E"/>
    <w:rsid w:val="00596233"/>
    <w:rsid w:val="005974F1"/>
    <w:rsid w:val="005A0FB3"/>
    <w:rsid w:val="005A2C99"/>
    <w:rsid w:val="005A626E"/>
    <w:rsid w:val="005C226C"/>
    <w:rsid w:val="005D44EB"/>
    <w:rsid w:val="005D51E2"/>
    <w:rsid w:val="005D572D"/>
    <w:rsid w:val="005D5CFF"/>
    <w:rsid w:val="005E2993"/>
    <w:rsid w:val="005E4F5D"/>
    <w:rsid w:val="005F30C1"/>
    <w:rsid w:val="005F3E41"/>
    <w:rsid w:val="005F5127"/>
    <w:rsid w:val="006101AE"/>
    <w:rsid w:val="00613398"/>
    <w:rsid w:val="00615A45"/>
    <w:rsid w:val="00620FBE"/>
    <w:rsid w:val="00621348"/>
    <w:rsid w:val="006240F7"/>
    <w:rsid w:val="006261ED"/>
    <w:rsid w:val="00634E76"/>
    <w:rsid w:val="00643B0D"/>
    <w:rsid w:val="00645BCF"/>
    <w:rsid w:val="0065256C"/>
    <w:rsid w:val="00653E06"/>
    <w:rsid w:val="00661760"/>
    <w:rsid w:val="00661D43"/>
    <w:rsid w:val="00661DF5"/>
    <w:rsid w:val="00662284"/>
    <w:rsid w:val="00662A39"/>
    <w:rsid w:val="0067275D"/>
    <w:rsid w:val="00687B21"/>
    <w:rsid w:val="00691935"/>
    <w:rsid w:val="00693B95"/>
    <w:rsid w:val="00697FDB"/>
    <w:rsid w:val="006A0EE0"/>
    <w:rsid w:val="006A1467"/>
    <w:rsid w:val="006A1EA1"/>
    <w:rsid w:val="006A31FF"/>
    <w:rsid w:val="006A441D"/>
    <w:rsid w:val="006A5D9C"/>
    <w:rsid w:val="006A74D5"/>
    <w:rsid w:val="006B1A9C"/>
    <w:rsid w:val="006B1EC3"/>
    <w:rsid w:val="006B41FA"/>
    <w:rsid w:val="006B635A"/>
    <w:rsid w:val="006B67E3"/>
    <w:rsid w:val="006B7D2E"/>
    <w:rsid w:val="006C1FB4"/>
    <w:rsid w:val="006C3D24"/>
    <w:rsid w:val="006C3EFE"/>
    <w:rsid w:val="006C5226"/>
    <w:rsid w:val="006C5864"/>
    <w:rsid w:val="006D0B36"/>
    <w:rsid w:val="006D55B3"/>
    <w:rsid w:val="006D69F2"/>
    <w:rsid w:val="006E11B7"/>
    <w:rsid w:val="006E74DF"/>
    <w:rsid w:val="006F1D6D"/>
    <w:rsid w:val="006F27A3"/>
    <w:rsid w:val="00702B23"/>
    <w:rsid w:val="00707FFB"/>
    <w:rsid w:val="00710E75"/>
    <w:rsid w:val="007123B6"/>
    <w:rsid w:val="00717A77"/>
    <w:rsid w:val="0072278A"/>
    <w:rsid w:val="007250A1"/>
    <w:rsid w:val="0072682E"/>
    <w:rsid w:val="00726B4C"/>
    <w:rsid w:val="00737EBC"/>
    <w:rsid w:val="00740D30"/>
    <w:rsid w:val="00741D62"/>
    <w:rsid w:val="0074247D"/>
    <w:rsid w:val="00750EF2"/>
    <w:rsid w:val="00751719"/>
    <w:rsid w:val="00754DD8"/>
    <w:rsid w:val="00755D24"/>
    <w:rsid w:val="007637B6"/>
    <w:rsid w:val="00766E3E"/>
    <w:rsid w:val="00767C11"/>
    <w:rsid w:val="0077038F"/>
    <w:rsid w:val="007728CF"/>
    <w:rsid w:val="007733B8"/>
    <w:rsid w:val="00775F52"/>
    <w:rsid w:val="0079247E"/>
    <w:rsid w:val="0079373A"/>
    <w:rsid w:val="007979FD"/>
    <w:rsid w:val="00797BD2"/>
    <w:rsid w:val="007A18FA"/>
    <w:rsid w:val="007A1A12"/>
    <w:rsid w:val="007A4E28"/>
    <w:rsid w:val="007B3256"/>
    <w:rsid w:val="007B60B7"/>
    <w:rsid w:val="007B6B07"/>
    <w:rsid w:val="007B6D09"/>
    <w:rsid w:val="007B75AC"/>
    <w:rsid w:val="007C0AD4"/>
    <w:rsid w:val="007C285D"/>
    <w:rsid w:val="007C73D5"/>
    <w:rsid w:val="007C74B0"/>
    <w:rsid w:val="007D2E83"/>
    <w:rsid w:val="007D599B"/>
    <w:rsid w:val="007E1365"/>
    <w:rsid w:val="007E3A14"/>
    <w:rsid w:val="007E577A"/>
    <w:rsid w:val="007F578A"/>
    <w:rsid w:val="007F5C1E"/>
    <w:rsid w:val="00800C73"/>
    <w:rsid w:val="008028F0"/>
    <w:rsid w:val="00812C1E"/>
    <w:rsid w:val="00817634"/>
    <w:rsid w:val="00820781"/>
    <w:rsid w:val="00824476"/>
    <w:rsid w:val="00832849"/>
    <w:rsid w:val="00832EF9"/>
    <w:rsid w:val="00834B55"/>
    <w:rsid w:val="00835347"/>
    <w:rsid w:val="0083582D"/>
    <w:rsid w:val="0084115B"/>
    <w:rsid w:val="008416AE"/>
    <w:rsid w:val="008428DA"/>
    <w:rsid w:val="008477EF"/>
    <w:rsid w:val="00854522"/>
    <w:rsid w:val="00856150"/>
    <w:rsid w:val="00856A6B"/>
    <w:rsid w:val="00860F4A"/>
    <w:rsid w:val="008619F0"/>
    <w:rsid w:val="00864457"/>
    <w:rsid w:val="0086662B"/>
    <w:rsid w:val="008733BC"/>
    <w:rsid w:val="0087583E"/>
    <w:rsid w:val="00880252"/>
    <w:rsid w:val="00880379"/>
    <w:rsid w:val="0089704B"/>
    <w:rsid w:val="008A00DC"/>
    <w:rsid w:val="008A12AA"/>
    <w:rsid w:val="008A33C7"/>
    <w:rsid w:val="008A4137"/>
    <w:rsid w:val="008A46E1"/>
    <w:rsid w:val="008A611D"/>
    <w:rsid w:val="008B311D"/>
    <w:rsid w:val="008B459E"/>
    <w:rsid w:val="008C0C85"/>
    <w:rsid w:val="008C0D3C"/>
    <w:rsid w:val="008C20B4"/>
    <w:rsid w:val="008C5F08"/>
    <w:rsid w:val="008D77FF"/>
    <w:rsid w:val="008E3673"/>
    <w:rsid w:val="008E6C48"/>
    <w:rsid w:val="008F0ECC"/>
    <w:rsid w:val="008F20E8"/>
    <w:rsid w:val="008F4667"/>
    <w:rsid w:val="008F5782"/>
    <w:rsid w:val="0090152B"/>
    <w:rsid w:val="00914AB9"/>
    <w:rsid w:val="00916300"/>
    <w:rsid w:val="00921200"/>
    <w:rsid w:val="009262B2"/>
    <w:rsid w:val="0093190C"/>
    <w:rsid w:val="00931FF1"/>
    <w:rsid w:val="0093469C"/>
    <w:rsid w:val="00941608"/>
    <w:rsid w:val="00945106"/>
    <w:rsid w:val="00947129"/>
    <w:rsid w:val="00952EBF"/>
    <w:rsid w:val="00954B1E"/>
    <w:rsid w:val="00967197"/>
    <w:rsid w:val="00973662"/>
    <w:rsid w:val="009756AB"/>
    <w:rsid w:val="00980E3F"/>
    <w:rsid w:val="009818AF"/>
    <w:rsid w:val="00981B41"/>
    <w:rsid w:val="00983012"/>
    <w:rsid w:val="00983B9B"/>
    <w:rsid w:val="0098786D"/>
    <w:rsid w:val="009919E6"/>
    <w:rsid w:val="00992605"/>
    <w:rsid w:val="00993DF8"/>
    <w:rsid w:val="0099485B"/>
    <w:rsid w:val="009957B7"/>
    <w:rsid w:val="009A0B39"/>
    <w:rsid w:val="009A3284"/>
    <w:rsid w:val="009B65C3"/>
    <w:rsid w:val="009B78F3"/>
    <w:rsid w:val="009C248E"/>
    <w:rsid w:val="009C31D4"/>
    <w:rsid w:val="009D1068"/>
    <w:rsid w:val="009D2C8F"/>
    <w:rsid w:val="009D6127"/>
    <w:rsid w:val="009E086E"/>
    <w:rsid w:val="009E24A6"/>
    <w:rsid w:val="009E2EC8"/>
    <w:rsid w:val="009E430F"/>
    <w:rsid w:val="009E7666"/>
    <w:rsid w:val="009F5E4D"/>
    <w:rsid w:val="009F7FFA"/>
    <w:rsid w:val="00A011AA"/>
    <w:rsid w:val="00A05B34"/>
    <w:rsid w:val="00A16EB2"/>
    <w:rsid w:val="00A26040"/>
    <w:rsid w:val="00A30E22"/>
    <w:rsid w:val="00A320A6"/>
    <w:rsid w:val="00A37F4C"/>
    <w:rsid w:val="00A41A91"/>
    <w:rsid w:val="00A42F92"/>
    <w:rsid w:val="00A57CF6"/>
    <w:rsid w:val="00A6369D"/>
    <w:rsid w:val="00A64770"/>
    <w:rsid w:val="00A6692D"/>
    <w:rsid w:val="00A71539"/>
    <w:rsid w:val="00A86437"/>
    <w:rsid w:val="00A866E0"/>
    <w:rsid w:val="00A92BF8"/>
    <w:rsid w:val="00A954E7"/>
    <w:rsid w:val="00A96925"/>
    <w:rsid w:val="00AA324C"/>
    <w:rsid w:val="00AA7FB1"/>
    <w:rsid w:val="00AB0DEE"/>
    <w:rsid w:val="00AB22CB"/>
    <w:rsid w:val="00AB2CAC"/>
    <w:rsid w:val="00AB2EB8"/>
    <w:rsid w:val="00AB2F5B"/>
    <w:rsid w:val="00AB3CDD"/>
    <w:rsid w:val="00AC1A1F"/>
    <w:rsid w:val="00AC2653"/>
    <w:rsid w:val="00AC6A40"/>
    <w:rsid w:val="00AC7A90"/>
    <w:rsid w:val="00AD12A4"/>
    <w:rsid w:val="00AD4994"/>
    <w:rsid w:val="00AD5114"/>
    <w:rsid w:val="00AD65FA"/>
    <w:rsid w:val="00AD7458"/>
    <w:rsid w:val="00AE1687"/>
    <w:rsid w:val="00AE3A69"/>
    <w:rsid w:val="00B04ED4"/>
    <w:rsid w:val="00B070E1"/>
    <w:rsid w:val="00B07FCB"/>
    <w:rsid w:val="00B11869"/>
    <w:rsid w:val="00B253E4"/>
    <w:rsid w:val="00B275AA"/>
    <w:rsid w:val="00B277EA"/>
    <w:rsid w:val="00B3196C"/>
    <w:rsid w:val="00B40827"/>
    <w:rsid w:val="00B40CF5"/>
    <w:rsid w:val="00B426D7"/>
    <w:rsid w:val="00B43B73"/>
    <w:rsid w:val="00B4528A"/>
    <w:rsid w:val="00B469A5"/>
    <w:rsid w:val="00B61C61"/>
    <w:rsid w:val="00B63C15"/>
    <w:rsid w:val="00B6618E"/>
    <w:rsid w:val="00B706FD"/>
    <w:rsid w:val="00B713D8"/>
    <w:rsid w:val="00B73568"/>
    <w:rsid w:val="00B7772D"/>
    <w:rsid w:val="00B8219A"/>
    <w:rsid w:val="00B85149"/>
    <w:rsid w:val="00B85523"/>
    <w:rsid w:val="00B915AA"/>
    <w:rsid w:val="00B93BBC"/>
    <w:rsid w:val="00BA36B2"/>
    <w:rsid w:val="00BD07BB"/>
    <w:rsid w:val="00BD4D49"/>
    <w:rsid w:val="00BD4E93"/>
    <w:rsid w:val="00BF2D41"/>
    <w:rsid w:val="00C00A57"/>
    <w:rsid w:val="00C00D3D"/>
    <w:rsid w:val="00C01A1C"/>
    <w:rsid w:val="00C01D87"/>
    <w:rsid w:val="00C065A9"/>
    <w:rsid w:val="00C1149F"/>
    <w:rsid w:val="00C21D2F"/>
    <w:rsid w:val="00C264A9"/>
    <w:rsid w:val="00C2747D"/>
    <w:rsid w:val="00C34206"/>
    <w:rsid w:val="00C35C23"/>
    <w:rsid w:val="00C366A5"/>
    <w:rsid w:val="00C37020"/>
    <w:rsid w:val="00C42C72"/>
    <w:rsid w:val="00C43E7F"/>
    <w:rsid w:val="00C6001F"/>
    <w:rsid w:val="00C6231E"/>
    <w:rsid w:val="00C7011B"/>
    <w:rsid w:val="00C71CAD"/>
    <w:rsid w:val="00C81A39"/>
    <w:rsid w:val="00C84B13"/>
    <w:rsid w:val="00C91327"/>
    <w:rsid w:val="00C92B07"/>
    <w:rsid w:val="00C95AAC"/>
    <w:rsid w:val="00CA12DD"/>
    <w:rsid w:val="00CA622A"/>
    <w:rsid w:val="00CB34FA"/>
    <w:rsid w:val="00CB4B51"/>
    <w:rsid w:val="00CC2D35"/>
    <w:rsid w:val="00CC2E87"/>
    <w:rsid w:val="00CC7F39"/>
    <w:rsid w:val="00CD3831"/>
    <w:rsid w:val="00CD3F25"/>
    <w:rsid w:val="00CE650C"/>
    <w:rsid w:val="00CF1DE6"/>
    <w:rsid w:val="00CF27B2"/>
    <w:rsid w:val="00D00370"/>
    <w:rsid w:val="00D01AF9"/>
    <w:rsid w:val="00D02472"/>
    <w:rsid w:val="00D0480A"/>
    <w:rsid w:val="00D07589"/>
    <w:rsid w:val="00D128F7"/>
    <w:rsid w:val="00D16E08"/>
    <w:rsid w:val="00D17B3F"/>
    <w:rsid w:val="00D25D33"/>
    <w:rsid w:val="00D32306"/>
    <w:rsid w:val="00D35D59"/>
    <w:rsid w:val="00D3731B"/>
    <w:rsid w:val="00D40667"/>
    <w:rsid w:val="00D448E3"/>
    <w:rsid w:val="00D5208B"/>
    <w:rsid w:val="00D54010"/>
    <w:rsid w:val="00D5797B"/>
    <w:rsid w:val="00D614ED"/>
    <w:rsid w:val="00D62797"/>
    <w:rsid w:val="00D67998"/>
    <w:rsid w:val="00D71348"/>
    <w:rsid w:val="00D7528E"/>
    <w:rsid w:val="00D768CF"/>
    <w:rsid w:val="00D77401"/>
    <w:rsid w:val="00D7798A"/>
    <w:rsid w:val="00D80394"/>
    <w:rsid w:val="00D83460"/>
    <w:rsid w:val="00D93787"/>
    <w:rsid w:val="00D947B1"/>
    <w:rsid w:val="00D97A43"/>
    <w:rsid w:val="00DA2D3A"/>
    <w:rsid w:val="00DA634D"/>
    <w:rsid w:val="00DB2B55"/>
    <w:rsid w:val="00DB3A6E"/>
    <w:rsid w:val="00DB4E6A"/>
    <w:rsid w:val="00DB7B45"/>
    <w:rsid w:val="00DC3717"/>
    <w:rsid w:val="00DD47D8"/>
    <w:rsid w:val="00DD6BB2"/>
    <w:rsid w:val="00DE2EC7"/>
    <w:rsid w:val="00DE321A"/>
    <w:rsid w:val="00DE529D"/>
    <w:rsid w:val="00DF29FB"/>
    <w:rsid w:val="00DF34FF"/>
    <w:rsid w:val="00DF7F6C"/>
    <w:rsid w:val="00E035F5"/>
    <w:rsid w:val="00E04723"/>
    <w:rsid w:val="00E06CE3"/>
    <w:rsid w:val="00E151AE"/>
    <w:rsid w:val="00E15899"/>
    <w:rsid w:val="00E2594D"/>
    <w:rsid w:val="00E26567"/>
    <w:rsid w:val="00E27FB6"/>
    <w:rsid w:val="00E3137D"/>
    <w:rsid w:val="00E32645"/>
    <w:rsid w:val="00E36EC8"/>
    <w:rsid w:val="00E419E0"/>
    <w:rsid w:val="00E42F51"/>
    <w:rsid w:val="00E4561F"/>
    <w:rsid w:val="00E51DDB"/>
    <w:rsid w:val="00E54825"/>
    <w:rsid w:val="00E55163"/>
    <w:rsid w:val="00E56FB4"/>
    <w:rsid w:val="00E572DF"/>
    <w:rsid w:val="00E6100E"/>
    <w:rsid w:val="00E64A08"/>
    <w:rsid w:val="00E65671"/>
    <w:rsid w:val="00E737F6"/>
    <w:rsid w:val="00E75831"/>
    <w:rsid w:val="00E80904"/>
    <w:rsid w:val="00E80A9A"/>
    <w:rsid w:val="00E8235E"/>
    <w:rsid w:val="00E91CCA"/>
    <w:rsid w:val="00E93051"/>
    <w:rsid w:val="00E93EBD"/>
    <w:rsid w:val="00E948B3"/>
    <w:rsid w:val="00E951B1"/>
    <w:rsid w:val="00EA2229"/>
    <w:rsid w:val="00EB181D"/>
    <w:rsid w:val="00EB5B23"/>
    <w:rsid w:val="00EC2A27"/>
    <w:rsid w:val="00EC5443"/>
    <w:rsid w:val="00EC67A8"/>
    <w:rsid w:val="00ED0801"/>
    <w:rsid w:val="00ED36A0"/>
    <w:rsid w:val="00EE0ECA"/>
    <w:rsid w:val="00EE48B9"/>
    <w:rsid w:val="00EE72F8"/>
    <w:rsid w:val="00EE7925"/>
    <w:rsid w:val="00EF4B23"/>
    <w:rsid w:val="00EF5934"/>
    <w:rsid w:val="00EF5CC8"/>
    <w:rsid w:val="00F03FD6"/>
    <w:rsid w:val="00F06CE2"/>
    <w:rsid w:val="00F1146B"/>
    <w:rsid w:val="00F12FC4"/>
    <w:rsid w:val="00F14AF6"/>
    <w:rsid w:val="00F164D8"/>
    <w:rsid w:val="00F168DA"/>
    <w:rsid w:val="00F1719F"/>
    <w:rsid w:val="00F17C17"/>
    <w:rsid w:val="00F20791"/>
    <w:rsid w:val="00F233DD"/>
    <w:rsid w:val="00F24DCD"/>
    <w:rsid w:val="00F30B7C"/>
    <w:rsid w:val="00F3325D"/>
    <w:rsid w:val="00F43790"/>
    <w:rsid w:val="00F463B3"/>
    <w:rsid w:val="00F5183E"/>
    <w:rsid w:val="00F51B7B"/>
    <w:rsid w:val="00F56153"/>
    <w:rsid w:val="00F61116"/>
    <w:rsid w:val="00F6170D"/>
    <w:rsid w:val="00F85AF2"/>
    <w:rsid w:val="00F908A6"/>
    <w:rsid w:val="00F91C9F"/>
    <w:rsid w:val="00F92FDC"/>
    <w:rsid w:val="00F94CCA"/>
    <w:rsid w:val="00F9694A"/>
    <w:rsid w:val="00F972C6"/>
    <w:rsid w:val="00F97E8E"/>
    <w:rsid w:val="00FA74A6"/>
    <w:rsid w:val="00FA7D7F"/>
    <w:rsid w:val="00FB67D5"/>
    <w:rsid w:val="00FB7995"/>
    <w:rsid w:val="00FC15D3"/>
    <w:rsid w:val="00FC19DC"/>
    <w:rsid w:val="00FC5567"/>
    <w:rsid w:val="00FC7873"/>
    <w:rsid w:val="00FD0EFD"/>
    <w:rsid w:val="00FD12E8"/>
    <w:rsid w:val="00FD149A"/>
    <w:rsid w:val="00FD45FB"/>
    <w:rsid w:val="00FD6AEE"/>
    <w:rsid w:val="00FD7016"/>
    <w:rsid w:val="00FF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9B7C3"/>
  <w15:docId w15:val="{35764454-125C-46F5-BD10-29C5AD1F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530"/>
    <w:pPr>
      <w:widowControl w:val="0"/>
      <w:jc w:val="both"/>
    </w:pPr>
    <w:rPr>
      <w:rFonts w:ascii="HG丸ｺﾞｼｯｸM-PRO" w:eastAsia="HG丸ｺﾞｼｯｸM-PRO" w:hAnsi="MS UI Gothic"/>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8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849"/>
    <w:rPr>
      <w:rFonts w:asciiTheme="majorHAnsi" w:eastAsiaTheme="majorEastAsia" w:hAnsiTheme="majorHAnsi" w:cstheme="majorBidi"/>
      <w:sz w:val="18"/>
      <w:szCs w:val="18"/>
    </w:rPr>
  </w:style>
  <w:style w:type="paragraph" w:styleId="a6">
    <w:name w:val="header"/>
    <w:basedOn w:val="a"/>
    <w:link w:val="a7"/>
    <w:uiPriority w:val="99"/>
    <w:unhideWhenUsed/>
    <w:rsid w:val="00832849"/>
    <w:pPr>
      <w:tabs>
        <w:tab w:val="center" w:pos="4252"/>
        <w:tab w:val="right" w:pos="8504"/>
      </w:tabs>
      <w:snapToGrid w:val="0"/>
    </w:pPr>
  </w:style>
  <w:style w:type="character" w:customStyle="1" w:styleId="a7">
    <w:name w:val="ヘッダー (文字)"/>
    <w:basedOn w:val="a0"/>
    <w:link w:val="a6"/>
    <w:uiPriority w:val="99"/>
    <w:rsid w:val="00832849"/>
  </w:style>
  <w:style w:type="paragraph" w:styleId="a8">
    <w:name w:val="footer"/>
    <w:basedOn w:val="a"/>
    <w:link w:val="a9"/>
    <w:uiPriority w:val="99"/>
    <w:unhideWhenUsed/>
    <w:rsid w:val="00832849"/>
    <w:pPr>
      <w:tabs>
        <w:tab w:val="center" w:pos="4252"/>
        <w:tab w:val="right" w:pos="8504"/>
      </w:tabs>
      <w:snapToGrid w:val="0"/>
    </w:pPr>
  </w:style>
  <w:style w:type="character" w:customStyle="1" w:styleId="a9">
    <w:name w:val="フッター (文字)"/>
    <w:basedOn w:val="a0"/>
    <w:link w:val="a8"/>
    <w:uiPriority w:val="99"/>
    <w:rsid w:val="00832849"/>
  </w:style>
  <w:style w:type="character" w:styleId="aa">
    <w:name w:val="line number"/>
    <w:basedOn w:val="a0"/>
    <w:uiPriority w:val="99"/>
    <w:semiHidden/>
    <w:unhideWhenUsed/>
    <w:rsid w:val="00832849"/>
  </w:style>
  <w:style w:type="paragraph" w:styleId="ab">
    <w:name w:val="List Paragraph"/>
    <w:basedOn w:val="a"/>
    <w:uiPriority w:val="34"/>
    <w:qFormat/>
    <w:rsid w:val="00832849"/>
    <w:pPr>
      <w:ind w:leftChars="400" w:left="840"/>
    </w:pPr>
  </w:style>
  <w:style w:type="paragraph" w:customStyle="1" w:styleId="Default">
    <w:name w:val="Default"/>
    <w:rsid w:val="00832849"/>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392E9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1">
    <w:name w:val="リストなし1"/>
    <w:next w:val="a2"/>
    <w:uiPriority w:val="99"/>
    <w:semiHidden/>
    <w:unhideWhenUsed/>
    <w:rsid w:val="00D0480A"/>
  </w:style>
  <w:style w:type="character" w:styleId="ac">
    <w:name w:val="Hyperlink"/>
    <w:basedOn w:val="a0"/>
    <w:uiPriority w:val="99"/>
    <w:semiHidden/>
    <w:unhideWhenUsed/>
    <w:rsid w:val="00D0480A"/>
    <w:rPr>
      <w:color w:val="0000FF"/>
      <w:u w:val="single"/>
    </w:rPr>
  </w:style>
  <w:style w:type="character" w:styleId="ad">
    <w:name w:val="FollowedHyperlink"/>
    <w:basedOn w:val="a0"/>
    <w:uiPriority w:val="99"/>
    <w:semiHidden/>
    <w:unhideWhenUsed/>
    <w:rsid w:val="00D0480A"/>
    <w:rPr>
      <w:color w:val="800080"/>
      <w:u w:val="single"/>
    </w:rPr>
  </w:style>
  <w:style w:type="paragraph" w:customStyle="1" w:styleId="font5">
    <w:name w:val="font5"/>
    <w:basedOn w:val="a"/>
    <w:rsid w:val="00D0480A"/>
    <w:pPr>
      <w:widowControl/>
      <w:spacing w:before="100" w:beforeAutospacing="1" w:after="100" w:afterAutospacing="1"/>
      <w:jc w:val="left"/>
    </w:pPr>
    <w:rPr>
      <w:rFonts w:ascii="ＭＳ Ｐゴシック" w:eastAsia="ＭＳ Ｐゴシック" w:hAnsi="ＭＳ Ｐゴシック" w:cs="ＭＳ Ｐゴシック"/>
      <w:b/>
      <w:bCs/>
      <w:color w:val="1F497D"/>
      <w:kern w:val="0"/>
      <w:sz w:val="30"/>
      <w:szCs w:val="30"/>
    </w:rPr>
  </w:style>
  <w:style w:type="paragraph" w:customStyle="1" w:styleId="font6">
    <w:name w:val="font6"/>
    <w:basedOn w:val="a"/>
    <w:rsid w:val="00D0480A"/>
    <w:pPr>
      <w:widowControl/>
      <w:spacing w:before="100" w:beforeAutospacing="1" w:after="100" w:afterAutospacing="1"/>
      <w:jc w:val="left"/>
    </w:pPr>
    <w:rPr>
      <w:rFonts w:ascii="ＭＳ Ｐゴシック" w:eastAsia="ＭＳ Ｐゴシック" w:hAnsi="ＭＳ Ｐゴシック" w:cs="ＭＳ Ｐゴシック"/>
      <w:color w:val="000000"/>
      <w:kern w:val="0"/>
      <w:sz w:val="44"/>
      <w:szCs w:val="44"/>
    </w:rPr>
  </w:style>
  <w:style w:type="paragraph" w:customStyle="1" w:styleId="font7">
    <w:name w:val="font7"/>
    <w:basedOn w:val="a"/>
    <w:rsid w:val="00D0480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
    <w:rsid w:val="00D0480A"/>
    <w:pPr>
      <w:widowControl/>
      <w:spacing w:before="100" w:beforeAutospacing="1" w:after="100" w:afterAutospacing="1"/>
      <w:jc w:val="left"/>
    </w:pPr>
    <w:rPr>
      <w:rFonts w:ascii="ＭＳ Ｐゴシック" w:eastAsia="ＭＳ Ｐゴシック" w:hAnsi="ＭＳ Ｐゴシック" w:cs="ＭＳ Ｐゴシック"/>
      <w:color w:val="FF0000"/>
      <w:kern w:val="0"/>
      <w:sz w:val="22"/>
    </w:rPr>
  </w:style>
  <w:style w:type="paragraph" w:customStyle="1" w:styleId="font9">
    <w:name w:val="font9"/>
    <w:basedOn w:val="a"/>
    <w:rsid w:val="00D0480A"/>
    <w:pPr>
      <w:widowControl/>
      <w:spacing w:before="100" w:beforeAutospacing="1" w:after="100" w:afterAutospacing="1"/>
      <w:jc w:val="left"/>
    </w:pPr>
    <w:rPr>
      <w:rFonts w:ascii="ＭＳ Ｐゴシック" w:eastAsia="ＭＳ Ｐゴシック" w:hAnsi="ＭＳ Ｐゴシック" w:cs="ＭＳ Ｐゴシック"/>
      <w:color w:val="FF0000"/>
      <w:kern w:val="0"/>
      <w:szCs w:val="24"/>
    </w:rPr>
  </w:style>
  <w:style w:type="paragraph" w:customStyle="1" w:styleId="xl68">
    <w:name w:val="xl68"/>
    <w:basedOn w:val="a"/>
    <w:rsid w:val="00D0480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69">
    <w:name w:val="xl69"/>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0">
    <w:name w:val="xl70"/>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xl71">
    <w:name w:val="xl71"/>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2">
    <w:name w:val="xl72"/>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3">
    <w:name w:val="xl73"/>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4">
    <w:name w:val="xl74"/>
    <w:basedOn w:val="a"/>
    <w:rsid w:val="00D0480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5">
    <w:name w:val="xl75"/>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Cs w:val="24"/>
    </w:rPr>
  </w:style>
  <w:style w:type="paragraph" w:customStyle="1" w:styleId="xl76">
    <w:name w:val="xl76"/>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Cs w:val="24"/>
    </w:rPr>
  </w:style>
  <w:style w:type="paragraph" w:customStyle="1" w:styleId="xl77">
    <w:name w:val="xl77"/>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8">
    <w:name w:val="xl78"/>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79">
    <w:name w:val="xl79"/>
    <w:basedOn w:val="a"/>
    <w:rsid w:val="00D0480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80">
    <w:name w:val="xl80"/>
    <w:basedOn w:val="a"/>
    <w:rsid w:val="00D0480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1">
    <w:name w:val="xl81"/>
    <w:basedOn w:val="a"/>
    <w:rsid w:val="00D0480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2">
    <w:name w:val="xl82"/>
    <w:basedOn w:val="a"/>
    <w:rsid w:val="00D0480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D0480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4">
    <w:name w:val="xl84"/>
    <w:basedOn w:val="a"/>
    <w:rsid w:val="00D0480A"/>
    <w:pPr>
      <w:widowControl/>
      <w:pBdr>
        <w:left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5">
    <w:name w:val="xl85"/>
    <w:basedOn w:val="a"/>
    <w:rsid w:val="00D0480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6">
    <w:name w:val="xl86"/>
    <w:basedOn w:val="a"/>
    <w:rsid w:val="00D0480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87">
    <w:name w:val="xl87"/>
    <w:basedOn w:val="a"/>
    <w:rsid w:val="00D048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8">
    <w:name w:val="xl88"/>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89">
    <w:name w:val="xl89"/>
    <w:basedOn w:val="a"/>
    <w:rsid w:val="00D048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90">
    <w:name w:val="xl90"/>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91">
    <w:name w:val="xl91"/>
    <w:basedOn w:val="a"/>
    <w:rsid w:val="00D048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xl92">
    <w:name w:val="xl92"/>
    <w:basedOn w:val="a"/>
    <w:rsid w:val="00D048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93">
    <w:name w:val="xl93"/>
    <w:basedOn w:val="a"/>
    <w:rsid w:val="00D0480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94">
    <w:name w:val="xl94"/>
    <w:basedOn w:val="a"/>
    <w:rsid w:val="00D0480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styleId="3">
    <w:name w:val="Body Text Indent 3"/>
    <w:basedOn w:val="a"/>
    <w:link w:val="30"/>
    <w:rsid w:val="005D51E2"/>
    <w:pPr>
      <w:ind w:leftChars="227" w:left="717" w:hangingChars="100" w:hanging="240"/>
    </w:pPr>
    <w:rPr>
      <w:rFonts w:ascii="ＭＳ Ｐ明朝" w:eastAsia="ＭＳ Ｐ明朝" w:hAnsi="ＭＳ Ｐ明朝" w:cs="Times New Roman"/>
      <w:szCs w:val="24"/>
    </w:rPr>
  </w:style>
  <w:style w:type="character" w:customStyle="1" w:styleId="30">
    <w:name w:val="本文インデント 3 (文字)"/>
    <w:basedOn w:val="a0"/>
    <w:link w:val="3"/>
    <w:rsid w:val="005D51E2"/>
    <w:rPr>
      <w:rFonts w:ascii="ＭＳ Ｐ明朝" w:eastAsia="ＭＳ Ｐ明朝" w:hAnsi="ＭＳ Ｐ明朝" w:cs="Times New Roman"/>
      <w:sz w:val="24"/>
      <w:szCs w:val="24"/>
    </w:rPr>
  </w:style>
  <w:style w:type="paragraph" w:styleId="2">
    <w:name w:val="Body Text Indent 2"/>
    <w:basedOn w:val="a"/>
    <w:link w:val="20"/>
    <w:uiPriority w:val="99"/>
    <w:semiHidden/>
    <w:unhideWhenUsed/>
    <w:rsid w:val="00824476"/>
    <w:pPr>
      <w:spacing w:line="480" w:lineRule="auto"/>
      <w:ind w:leftChars="400" w:left="851"/>
    </w:pPr>
  </w:style>
  <w:style w:type="character" w:customStyle="1" w:styleId="20">
    <w:name w:val="本文インデント 2 (文字)"/>
    <w:basedOn w:val="a0"/>
    <w:link w:val="2"/>
    <w:uiPriority w:val="99"/>
    <w:semiHidden/>
    <w:rsid w:val="00824476"/>
    <w:rPr>
      <w:rFonts w:eastAsia="HG丸ｺﾞｼｯｸM-PRO"/>
      <w:sz w:val="24"/>
    </w:rPr>
  </w:style>
  <w:style w:type="table" w:customStyle="1" w:styleId="10">
    <w:name w:val="表 (格子)1"/>
    <w:basedOn w:val="a1"/>
    <w:next w:val="a3"/>
    <w:uiPriority w:val="59"/>
    <w:rsid w:val="00CA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CA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pPr>
      <a:bodyPr rot="0" spcFirstLastPara="0" vertOverflow="overflow" horzOverflow="overflow" vert="horz" wrap="square" lIns="36000" tIns="0" rIns="36000" bIns="0" numCol="1" spcCol="0" rtlCol="0" fromWordArt="0" anchor="t"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5296-BA7D-41B3-85F7-649BF6C1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1385</Words>
  <Characters>7895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建築指導課主幹</dc:creator>
  <cp:lastModifiedBy>INTERNETPC</cp:lastModifiedBy>
  <cp:revision>12</cp:revision>
  <cp:lastPrinted>2022-03-16T04:41:00Z</cp:lastPrinted>
  <dcterms:created xsi:type="dcterms:W3CDTF">2022-01-31T02:14:00Z</dcterms:created>
  <dcterms:modified xsi:type="dcterms:W3CDTF">2022-03-16T05:29:00Z</dcterms:modified>
</cp:coreProperties>
</file>