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C075D" w14:textId="77777777" w:rsidR="00E80FCD" w:rsidRDefault="00D61494" w:rsidP="00D61494">
      <w:pPr>
        <w:wordWrap w:val="0"/>
        <w:jc w:val="right"/>
      </w:pPr>
      <w:r>
        <w:rPr>
          <w:rFonts w:hint="eastAsia"/>
        </w:rPr>
        <w:t>申請年月日　　　年　　月　　日</w:t>
      </w:r>
    </w:p>
    <w:p w14:paraId="51E35C57" w14:textId="77777777" w:rsidR="00D61494" w:rsidRDefault="00D61494" w:rsidP="00D61494">
      <w:pPr>
        <w:jc w:val="left"/>
      </w:pPr>
      <w:r>
        <w:rPr>
          <w:rFonts w:hint="eastAsia"/>
        </w:rPr>
        <w:t>福島県知事　様</w:t>
      </w:r>
    </w:p>
    <w:p w14:paraId="1A5A627B" w14:textId="77777777" w:rsidR="00D61494" w:rsidRDefault="00D61494" w:rsidP="00B1542F">
      <w:pPr>
        <w:spacing w:line="160" w:lineRule="exact"/>
        <w:jc w:val="left"/>
      </w:pPr>
    </w:p>
    <w:p w14:paraId="1880B93D" w14:textId="77777777" w:rsidR="00D61494" w:rsidRPr="00D61494" w:rsidRDefault="00D61494" w:rsidP="00D61494">
      <w:pPr>
        <w:jc w:val="center"/>
        <w:rPr>
          <w:sz w:val="22"/>
        </w:rPr>
      </w:pPr>
      <w:r w:rsidRPr="00D61494">
        <w:rPr>
          <w:rFonts w:hint="eastAsia"/>
          <w:sz w:val="22"/>
        </w:rPr>
        <w:t>マッチング支援事業における移住支援金対象法人に係る登録申請書</w:t>
      </w:r>
    </w:p>
    <w:p w14:paraId="1D4F279D" w14:textId="77777777" w:rsidR="00D61494" w:rsidRDefault="00D61494" w:rsidP="00B1542F">
      <w:pPr>
        <w:spacing w:line="160" w:lineRule="exact"/>
        <w:jc w:val="left"/>
      </w:pPr>
    </w:p>
    <w:p w14:paraId="00AF6C55" w14:textId="77777777" w:rsidR="00D61494" w:rsidRDefault="00D61494" w:rsidP="00D61494">
      <w:pPr>
        <w:jc w:val="left"/>
      </w:pPr>
      <w:r>
        <w:rPr>
          <w:rFonts w:hint="eastAsia"/>
        </w:rPr>
        <w:t xml:space="preserve">　福島県移住支援事業・マッチング支援事業及び起業支援事業実施要領に基づき、マッチング支援事業における移住支援金対象法人の登録を申請します。</w:t>
      </w:r>
    </w:p>
    <w:p w14:paraId="64DBB87E" w14:textId="77777777" w:rsidR="00D61494" w:rsidRDefault="00D61494" w:rsidP="00D61494">
      <w:pPr>
        <w:jc w:val="left"/>
      </w:pPr>
    </w:p>
    <w:p w14:paraId="5C419BC8" w14:textId="77777777" w:rsidR="00D61494" w:rsidRDefault="00D61494" w:rsidP="00D61494">
      <w:pPr>
        <w:jc w:val="left"/>
      </w:pPr>
      <w:r>
        <w:rPr>
          <w:rFonts w:hint="eastAsia"/>
        </w:rPr>
        <w:t>１　申請者欄（※下記欄に記入してください）</w:t>
      </w:r>
    </w:p>
    <w:tbl>
      <w:tblPr>
        <w:tblStyle w:val="a3"/>
        <w:tblW w:w="0" w:type="auto"/>
        <w:tblLook w:val="04A0" w:firstRow="1" w:lastRow="0" w:firstColumn="1" w:lastColumn="0" w:noHBand="0" w:noVBand="1"/>
      </w:tblPr>
      <w:tblGrid>
        <w:gridCol w:w="1812"/>
        <w:gridCol w:w="3145"/>
        <w:gridCol w:w="850"/>
        <w:gridCol w:w="709"/>
        <w:gridCol w:w="2544"/>
      </w:tblGrid>
      <w:tr w:rsidR="00D61494" w14:paraId="69DA1D9C" w14:textId="77777777" w:rsidTr="00D61494">
        <w:tc>
          <w:tcPr>
            <w:tcW w:w="1812" w:type="dxa"/>
            <w:tcBorders>
              <w:bottom w:val="dotted" w:sz="4" w:space="0" w:color="auto"/>
            </w:tcBorders>
            <w:shd w:val="clear" w:color="auto" w:fill="D9D9D9" w:themeFill="background1" w:themeFillShade="D9"/>
          </w:tcPr>
          <w:p w14:paraId="5C021D13" w14:textId="77777777" w:rsidR="00D61494" w:rsidRDefault="00D61494" w:rsidP="00B1542F">
            <w:pPr>
              <w:jc w:val="center"/>
            </w:pPr>
            <w:r>
              <w:rPr>
                <w:rFonts w:hint="eastAsia"/>
              </w:rPr>
              <w:t>フリガナ</w:t>
            </w:r>
          </w:p>
        </w:tc>
        <w:tc>
          <w:tcPr>
            <w:tcW w:w="3145" w:type="dxa"/>
            <w:tcBorders>
              <w:bottom w:val="dotted" w:sz="4" w:space="0" w:color="auto"/>
            </w:tcBorders>
          </w:tcPr>
          <w:p w14:paraId="58223E70" w14:textId="77777777" w:rsidR="00D61494" w:rsidRDefault="00D61494" w:rsidP="00B1542F">
            <w:pPr>
              <w:jc w:val="left"/>
            </w:pPr>
          </w:p>
        </w:tc>
        <w:tc>
          <w:tcPr>
            <w:tcW w:w="1559" w:type="dxa"/>
            <w:gridSpan w:val="2"/>
            <w:tcBorders>
              <w:bottom w:val="dotted" w:sz="4" w:space="0" w:color="auto"/>
            </w:tcBorders>
            <w:shd w:val="clear" w:color="auto" w:fill="D9D9D9" w:themeFill="background1" w:themeFillShade="D9"/>
          </w:tcPr>
          <w:p w14:paraId="34C2350A" w14:textId="77777777" w:rsidR="00D61494" w:rsidRDefault="00D61494" w:rsidP="00B1542F">
            <w:pPr>
              <w:jc w:val="center"/>
            </w:pPr>
            <w:r>
              <w:rPr>
                <w:rFonts w:hint="eastAsia"/>
              </w:rPr>
              <w:t>フリガナ</w:t>
            </w:r>
          </w:p>
        </w:tc>
        <w:tc>
          <w:tcPr>
            <w:tcW w:w="2544" w:type="dxa"/>
            <w:tcBorders>
              <w:bottom w:val="dotted" w:sz="4" w:space="0" w:color="auto"/>
            </w:tcBorders>
          </w:tcPr>
          <w:p w14:paraId="19799F1F" w14:textId="77777777" w:rsidR="00D61494" w:rsidRDefault="00D61494" w:rsidP="00B1542F">
            <w:pPr>
              <w:jc w:val="left"/>
            </w:pPr>
          </w:p>
        </w:tc>
      </w:tr>
      <w:tr w:rsidR="00D61494" w14:paraId="4EA5CB6B" w14:textId="77777777" w:rsidTr="00D61494">
        <w:tc>
          <w:tcPr>
            <w:tcW w:w="1812" w:type="dxa"/>
            <w:tcBorders>
              <w:top w:val="dotted" w:sz="4" w:space="0" w:color="auto"/>
            </w:tcBorders>
            <w:shd w:val="clear" w:color="auto" w:fill="D9D9D9" w:themeFill="background1" w:themeFillShade="D9"/>
          </w:tcPr>
          <w:p w14:paraId="6FAED019" w14:textId="77777777" w:rsidR="00D61494" w:rsidRDefault="00D61494" w:rsidP="00D61494">
            <w:pPr>
              <w:spacing w:line="360" w:lineRule="auto"/>
              <w:jc w:val="center"/>
            </w:pPr>
            <w:r>
              <w:rPr>
                <w:rFonts w:hint="eastAsia"/>
              </w:rPr>
              <w:t>法人名</w:t>
            </w:r>
          </w:p>
        </w:tc>
        <w:tc>
          <w:tcPr>
            <w:tcW w:w="3145" w:type="dxa"/>
            <w:tcBorders>
              <w:top w:val="dotted" w:sz="4" w:space="0" w:color="auto"/>
            </w:tcBorders>
          </w:tcPr>
          <w:p w14:paraId="2072348A" w14:textId="77777777" w:rsidR="00D61494" w:rsidRDefault="00D61494" w:rsidP="00D61494">
            <w:pPr>
              <w:spacing w:line="360" w:lineRule="auto"/>
              <w:jc w:val="left"/>
            </w:pPr>
          </w:p>
        </w:tc>
        <w:tc>
          <w:tcPr>
            <w:tcW w:w="1559" w:type="dxa"/>
            <w:gridSpan w:val="2"/>
            <w:tcBorders>
              <w:top w:val="dotted" w:sz="4" w:space="0" w:color="auto"/>
            </w:tcBorders>
            <w:shd w:val="clear" w:color="auto" w:fill="D9D9D9" w:themeFill="background1" w:themeFillShade="D9"/>
          </w:tcPr>
          <w:p w14:paraId="58564382" w14:textId="77777777" w:rsidR="00D61494" w:rsidRDefault="00D61494" w:rsidP="00D61494">
            <w:pPr>
              <w:spacing w:line="260" w:lineRule="exact"/>
              <w:jc w:val="center"/>
            </w:pPr>
            <w:r>
              <w:rPr>
                <w:rFonts w:hint="eastAsia"/>
              </w:rPr>
              <w:t>法人の代表者氏名</w:t>
            </w:r>
          </w:p>
        </w:tc>
        <w:tc>
          <w:tcPr>
            <w:tcW w:w="2544" w:type="dxa"/>
            <w:tcBorders>
              <w:top w:val="dotted" w:sz="4" w:space="0" w:color="auto"/>
            </w:tcBorders>
          </w:tcPr>
          <w:p w14:paraId="0068C6F8" w14:textId="77777777" w:rsidR="00D61494" w:rsidRDefault="00D61494" w:rsidP="00D61494">
            <w:pPr>
              <w:spacing w:line="360" w:lineRule="auto"/>
              <w:jc w:val="left"/>
            </w:pPr>
          </w:p>
        </w:tc>
      </w:tr>
      <w:tr w:rsidR="00D61494" w14:paraId="46044449" w14:textId="77777777" w:rsidTr="00D61494">
        <w:tc>
          <w:tcPr>
            <w:tcW w:w="1812" w:type="dxa"/>
            <w:shd w:val="clear" w:color="auto" w:fill="D9D9D9" w:themeFill="background1" w:themeFillShade="D9"/>
          </w:tcPr>
          <w:p w14:paraId="4979B1F9" w14:textId="77777777" w:rsidR="00D61494" w:rsidRDefault="00D61494" w:rsidP="00D61494">
            <w:pPr>
              <w:spacing w:line="360" w:lineRule="auto"/>
              <w:jc w:val="center"/>
            </w:pPr>
            <w:r>
              <w:rPr>
                <w:rFonts w:hint="eastAsia"/>
              </w:rPr>
              <w:t>本社所在地</w:t>
            </w:r>
          </w:p>
        </w:tc>
        <w:tc>
          <w:tcPr>
            <w:tcW w:w="3995" w:type="dxa"/>
            <w:gridSpan w:val="2"/>
          </w:tcPr>
          <w:p w14:paraId="5CAD671C" w14:textId="77777777" w:rsidR="00D61494" w:rsidRPr="00D61494" w:rsidRDefault="00D61494" w:rsidP="00D61494">
            <w:pPr>
              <w:jc w:val="left"/>
              <w:rPr>
                <w:sz w:val="16"/>
              </w:rPr>
            </w:pPr>
            <w:r>
              <w:rPr>
                <w:rFonts w:hint="eastAsia"/>
                <w:sz w:val="16"/>
              </w:rPr>
              <w:t>〒</w:t>
            </w:r>
          </w:p>
        </w:tc>
        <w:tc>
          <w:tcPr>
            <w:tcW w:w="709" w:type="dxa"/>
            <w:shd w:val="clear" w:color="auto" w:fill="D9D9D9" w:themeFill="background1" w:themeFillShade="D9"/>
          </w:tcPr>
          <w:p w14:paraId="03598C38" w14:textId="77777777" w:rsidR="00D61494" w:rsidRDefault="00D61494" w:rsidP="00D61494">
            <w:pPr>
              <w:spacing w:line="260" w:lineRule="exact"/>
              <w:jc w:val="left"/>
            </w:pPr>
            <w:r>
              <w:rPr>
                <w:rFonts w:hint="eastAsia"/>
              </w:rPr>
              <w:t>電話番号</w:t>
            </w:r>
          </w:p>
        </w:tc>
        <w:tc>
          <w:tcPr>
            <w:tcW w:w="2544" w:type="dxa"/>
          </w:tcPr>
          <w:p w14:paraId="1D64FB2A" w14:textId="77777777" w:rsidR="00D61494" w:rsidRDefault="00D61494" w:rsidP="00D61494">
            <w:pPr>
              <w:spacing w:line="360" w:lineRule="auto"/>
              <w:jc w:val="left"/>
            </w:pPr>
          </w:p>
        </w:tc>
      </w:tr>
      <w:tr w:rsidR="00D61494" w14:paraId="5AAB4D4E" w14:textId="77777777" w:rsidTr="00D61494">
        <w:tc>
          <w:tcPr>
            <w:tcW w:w="1812" w:type="dxa"/>
            <w:shd w:val="clear" w:color="auto" w:fill="D9D9D9" w:themeFill="background1" w:themeFillShade="D9"/>
          </w:tcPr>
          <w:p w14:paraId="2CBC900B" w14:textId="77777777" w:rsidR="00D61494" w:rsidRDefault="00D61494" w:rsidP="00D61494">
            <w:pPr>
              <w:spacing w:line="360" w:lineRule="auto"/>
              <w:jc w:val="center"/>
            </w:pPr>
            <w:r>
              <w:rPr>
                <w:rFonts w:hint="eastAsia"/>
              </w:rPr>
              <w:t>法人番号</w:t>
            </w:r>
          </w:p>
        </w:tc>
        <w:tc>
          <w:tcPr>
            <w:tcW w:w="7248" w:type="dxa"/>
            <w:gridSpan w:val="4"/>
          </w:tcPr>
          <w:p w14:paraId="58EEC292" w14:textId="77777777" w:rsidR="00D61494" w:rsidRPr="00D61494" w:rsidRDefault="00D61494" w:rsidP="00D61494">
            <w:pPr>
              <w:spacing w:line="360" w:lineRule="auto"/>
              <w:jc w:val="left"/>
            </w:pPr>
          </w:p>
        </w:tc>
      </w:tr>
    </w:tbl>
    <w:p w14:paraId="78C1833F" w14:textId="77777777" w:rsidR="00D61494" w:rsidRDefault="00D61494" w:rsidP="00B1542F">
      <w:pPr>
        <w:spacing w:line="200" w:lineRule="exact"/>
        <w:jc w:val="left"/>
      </w:pPr>
    </w:p>
    <w:p w14:paraId="32D506E4" w14:textId="77777777" w:rsidR="00D61494" w:rsidRDefault="00D61494" w:rsidP="00D61494">
      <w:pPr>
        <w:jc w:val="left"/>
      </w:pPr>
      <w:r>
        <w:rPr>
          <w:rFonts w:hint="eastAsia"/>
        </w:rPr>
        <w:t>２　申請者に係る確認事項</w:t>
      </w:r>
    </w:p>
    <w:p w14:paraId="31762E2C" w14:textId="77777777" w:rsidR="00D61494" w:rsidRDefault="00D61494" w:rsidP="00D61494">
      <w:pPr>
        <w:jc w:val="left"/>
      </w:pPr>
      <w:r>
        <w:rPr>
          <w:rFonts w:hint="eastAsia"/>
        </w:rPr>
        <w:t>（１）国が定める共通要件（※該当する欄に○を付けてください）</w:t>
      </w:r>
    </w:p>
    <w:tbl>
      <w:tblPr>
        <w:tblStyle w:val="a3"/>
        <w:tblW w:w="0" w:type="auto"/>
        <w:tblLook w:val="04A0" w:firstRow="1" w:lastRow="0" w:firstColumn="1" w:lastColumn="0" w:noHBand="0" w:noVBand="1"/>
      </w:tblPr>
      <w:tblGrid>
        <w:gridCol w:w="5949"/>
        <w:gridCol w:w="1559"/>
        <w:gridCol w:w="1552"/>
      </w:tblGrid>
      <w:tr w:rsidR="00D61494" w14:paraId="3563FF2A" w14:textId="77777777" w:rsidTr="00293209">
        <w:tc>
          <w:tcPr>
            <w:tcW w:w="5949" w:type="dxa"/>
            <w:shd w:val="clear" w:color="auto" w:fill="D9D9D9" w:themeFill="background1" w:themeFillShade="D9"/>
          </w:tcPr>
          <w:p w14:paraId="1DD6238E" w14:textId="77777777" w:rsidR="00D61494" w:rsidRDefault="00D61494" w:rsidP="00293209">
            <w:pPr>
              <w:spacing w:line="360" w:lineRule="auto"/>
              <w:jc w:val="left"/>
            </w:pPr>
            <w:r>
              <w:rPr>
                <w:rFonts w:hint="eastAsia"/>
              </w:rPr>
              <w:t>官公庁等ではないこと（※１）</w:t>
            </w:r>
          </w:p>
        </w:tc>
        <w:tc>
          <w:tcPr>
            <w:tcW w:w="1559" w:type="dxa"/>
            <w:tcBorders>
              <w:right w:val="dotted" w:sz="4" w:space="0" w:color="auto"/>
            </w:tcBorders>
          </w:tcPr>
          <w:p w14:paraId="3B1EC2B2" w14:textId="77777777" w:rsidR="00D61494" w:rsidRDefault="00293209" w:rsidP="00293209">
            <w:pPr>
              <w:spacing w:line="360" w:lineRule="auto"/>
              <w:jc w:val="center"/>
            </w:pPr>
            <w:r>
              <w:rPr>
                <w:rFonts w:hint="eastAsia"/>
              </w:rPr>
              <w:t>該当する</w:t>
            </w:r>
          </w:p>
        </w:tc>
        <w:tc>
          <w:tcPr>
            <w:tcW w:w="1552" w:type="dxa"/>
            <w:tcBorders>
              <w:left w:val="dotted" w:sz="4" w:space="0" w:color="auto"/>
            </w:tcBorders>
          </w:tcPr>
          <w:p w14:paraId="262004C7" w14:textId="77777777" w:rsidR="00D61494" w:rsidRDefault="00293209" w:rsidP="00293209">
            <w:pPr>
              <w:spacing w:line="360" w:lineRule="auto"/>
              <w:jc w:val="center"/>
            </w:pPr>
            <w:r>
              <w:rPr>
                <w:rFonts w:hint="eastAsia"/>
              </w:rPr>
              <w:t>該当しない</w:t>
            </w:r>
          </w:p>
        </w:tc>
      </w:tr>
      <w:tr w:rsidR="00D61494" w14:paraId="60CE0E19" w14:textId="77777777" w:rsidTr="00293209">
        <w:tc>
          <w:tcPr>
            <w:tcW w:w="5949" w:type="dxa"/>
            <w:shd w:val="clear" w:color="auto" w:fill="D9D9D9" w:themeFill="background1" w:themeFillShade="D9"/>
          </w:tcPr>
          <w:p w14:paraId="5840C2ED" w14:textId="77777777" w:rsidR="00D61494" w:rsidRDefault="00D61494" w:rsidP="00293209">
            <w:pPr>
              <w:spacing w:line="260" w:lineRule="exact"/>
              <w:jc w:val="left"/>
            </w:pPr>
            <w:r>
              <w:rPr>
                <w:rFonts w:hint="eastAsia"/>
              </w:rPr>
              <w:t>資本金</w:t>
            </w:r>
            <w:r>
              <w:t>10</w:t>
            </w:r>
            <w:r>
              <w:rPr>
                <w:rFonts w:hint="eastAsia"/>
              </w:rPr>
              <w:t>億円以上の営利を目的とする私企業ではないこと（※２）</w:t>
            </w:r>
          </w:p>
        </w:tc>
        <w:tc>
          <w:tcPr>
            <w:tcW w:w="1559" w:type="dxa"/>
            <w:tcBorders>
              <w:right w:val="dotted" w:sz="4" w:space="0" w:color="auto"/>
            </w:tcBorders>
          </w:tcPr>
          <w:p w14:paraId="4782E1AD" w14:textId="77777777" w:rsidR="00D61494" w:rsidRDefault="00293209" w:rsidP="00293209">
            <w:pPr>
              <w:spacing w:line="360" w:lineRule="auto"/>
              <w:jc w:val="center"/>
            </w:pPr>
            <w:r>
              <w:rPr>
                <w:rFonts w:hint="eastAsia"/>
              </w:rPr>
              <w:t>該当する</w:t>
            </w:r>
          </w:p>
        </w:tc>
        <w:tc>
          <w:tcPr>
            <w:tcW w:w="1552" w:type="dxa"/>
            <w:tcBorders>
              <w:left w:val="dotted" w:sz="4" w:space="0" w:color="auto"/>
            </w:tcBorders>
          </w:tcPr>
          <w:p w14:paraId="0318930D" w14:textId="77777777" w:rsidR="00D61494" w:rsidRDefault="00293209" w:rsidP="00293209">
            <w:pPr>
              <w:spacing w:line="360" w:lineRule="auto"/>
              <w:jc w:val="center"/>
            </w:pPr>
            <w:r>
              <w:rPr>
                <w:rFonts w:hint="eastAsia"/>
              </w:rPr>
              <w:t>該当しない</w:t>
            </w:r>
          </w:p>
        </w:tc>
      </w:tr>
      <w:tr w:rsidR="00D61494" w14:paraId="25B7AF46" w14:textId="77777777" w:rsidTr="00293209">
        <w:tc>
          <w:tcPr>
            <w:tcW w:w="5949" w:type="dxa"/>
            <w:shd w:val="clear" w:color="auto" w:fill="D9D9D9" w:themeFill="background1" w:themeFillShade="D9"/>
          </w:tcPr>
          <w:p w14:paraId="5BFFADA6" w14:textId="77777777" w:rsidR="00D61494" w:rsidRDefault="00293209" w:rsidP="00293209">
            <w:pPr>
              <w:spacing w:line="360" w:lineRule="auto"/>
              <w:jc w:val="left"/>
            </w:pPr>
            <w:r>
              <w:rPr>
                <w:rFonts w:hint="eastAsia"/>
              </w:rPr>
              <w:t>みなし大企業ではないこと（※３）</w:t>
            </w:r>
          </w:p>
        </w:tc>
        <w:tc>
          <w:tcPr>
            <w:tcW w:w="1559" w:type="dxa"/>
            <w:tcBorders>
              <w:right w:val="dotted" w:sz="4" w:space="0" w:color="auto"/>
            </w:tcBorders>
          </w:tcPr>
          <w:p w14:paraId="7AB59E9B" w14:textId="77777777" w:rsidR="00D61494" w:rsidRDefault="00293209" w:rsidP="00293209">
            <w:pPr>
              <w:spacing w:line="360" w:lineRule="auto"/>
              <w:jc w:val="center"/>
            </w:pPr>
            <w:r>
              <w:rPr>
                <w:rFonts w:hint="eastAsia"/>
              </w:rPr>
              <w:t>該当する</w:t>
            </w:r>
          </w:p>
        </w:tc>
        <w:tc>
          <w:tcPr>
            <w:tcW w:w="1552" w:type="dxa"/>
            <w:tcBorders>
              <w:left w:val="dotted" w:sz="4" w:space="0" w:color="auto"/>
            </w:tcBorders>
          </w:tcPr>
          <w:p w14:paraId="24929054" w14:textId="77777777" w:rsidR="00D61494" w:rsidRDefault="00293209" w:rsidP="00293209">
            <w:pPr>
              <w:spacing w:line="360" w:lineRule="auto"/>
              <w:jc w:val="center"/>
            </w:pPr>
            <w:r>
              <w:rPr>
                <w:rFonts w:hint="eastAsia"/>
              </w:rPr>
              <w:t>該当しない</w:t>
            </w:r>
          </w:p>
        </w:tc>
      </w:tr>
      <w:tr w:rsidR="00D61494" w14:paraId="335D25DC" w14:textId="77777777" w:rsidTr="00293209">
        <w:tc>
          <w:tcPr>
            <w:tcW w:w="5949" w:type="dxa"/>
            <w:shd w:val="clear" w:color="auto" w:fill="D9D9D9" w:themeFill="background1" w:themeFillShade="D9"/>
          </w:tcPr>
          <w:p w14:paraId="12CBD238" w14:textId="77777777" w:rsidR="00D61494" w:rsidRDefault="00293209" w:rsidP="00293209">
            <w:pPr>
              <w:spacing w:line="360" w:lineRule="auto"/>
              <w:jc w:val="left"/>
            </w:pPr>
            <w:r>
              <w:rPr>
                <w:rFonts w:hint="eastAsia"/>
              </w:rPr>
              <w:t>本社所在地が東京圏（※４）にある法人ではないこと</w:t>
            </w:r>
          </w:p>
        </w:tc>
        <w:tc>
          <w:tcPr>
            <w:tcW w:w="1559" w:type="dxa"/>
            <w:tcBorders>
              <w:right w:val="dotted" w:sz="4" w:space="0" w:color="auto"/>
            </w:tcBorders>
          </w:tcPr>
          <w:p w14:paraId="304C7441" w14:textId="77777777" w:rsidR="00D61494" w:rsidRDefault="00293209" w:rsidP="00293209">
            <w:pPr>
              <w:spacing w:line="360" w:lineRule="auto"/>
              <w:jc w:val="center"/>
            </w:pPr>
            <w:r>
              <w:rPr>
                <w:rFonts w:hint="eastAsia"/>
              </w:rPr>
              <w:t>該当する</w:t>
            </w:r>
          </w:p>
        </w:tc>
        <w:tc>
          <w:tcPr>
            <w:tcW w:w="1552" w:type="dxa"/>
            <w:tcBorders>
              <w:left w:val="dotted" w:sz="4" w:space="0" w:color="auto"/>
            </w:tcBorders>
          </w:tcPr>
          <w:p w14:paraId="0014A727" w14:textId="77777777" w:rsidR="00D61494" w:rsidRDefault="00293209" w:rsidP="00293209">
            <w:pPr>
              <w:spacing w:line="360" w:lineRule="auto"/>
              <w:jc w:val="center"/>
            </w:pPr>
            <w:r>
              <w:rPr>
                <w:rFonts w:hint="eastAsia"/>
              </w:rPr>
              <w:t>該当しない</w:t>
            </w:r>
          </w:p>
        </w:tc>
      </w:tr>
      <w:tr w:rsidR="00D61494" w14:paraId="48DD2400" w14:textId="77777777" w:rsidTr="00293209">
        <w:tc>
          <w:tcPr>
            <w:tcW w:w="5949" w:type="dxa"/>
            <w:shd w:val="clear" w:color="auto" w:fill="D9D9D9" w:themeFill="background1" w:themeFillShade="D9"/>
          </w:tcPr>
          <w:p w14:paraId="17824696" w14:textId="77777777" w:rsidR="00D61494" w:rsidRDefault="00293209" w:rsidP="00293209">
            <w:pPr>
              <w:spacing w:line="360" w:lineRule="auto"/>
              <w:jc w:val="left"/>
            </w:pPr>
            <w:r>
              <w:rPr>
                <w:rFonts w:hint="eastAsia"/>
              </w:rPr>
              <w:t>雇用保険の適用事業主であること</w:t>
            </w:r>
          </w:p>
        </w:tc>
        <w:tc>
          <w:tcPr>
            <w:tcW w:w="1559" w:type="dxa"/>
            <w:tcBorders>
              <w:right w:val="dotted" w:sz="4" w:space="0" w:color="auto"/>
            </w:tcBorders>
          </w:tcPr>
          <w:p w14:paraId="7BDAAB8D" w14:textId="77777777" w:rsidR="00D61494" w:rsidRDefault="00293209" w:rsidP="00293209">
            <w:pPr>
              <w:spacing w:line="360" w:lineRule="auto"/>
              <w:jc w:val="center"/>
            </w:pPr>
            <w:r>
              <w:rPr>
                <w:rFonts w:hint="eastAsia"/>
              </w:rPr>
              <w:t>該当する</w:t>
            </w:r>
          </w:p>
        </w:tc>
        <w:tc>
          <w:tcPr>
            <w:tcW w:w="1552" w:type="dxa"/>
            <w:tcBorders>
              <w:left w:val="dotted" w:sz="4" w:space="0" w:color="auto"/>
            </w:tcBorders>
          </w:tcPr>
          <w:p w14:paraId="0EF42FDF" w14:textId="77777777" w:rsidR="00D61494" w:rsidRDefault="00293209" w:rsidP="00293209">
            <w:pPr>
              <w:spacing w:line="360" w:lineRule="auto"/>
              <w:jc w:val="center"/>
            </w:pPr>
            <w:r>
              <w:rPr>
                <w:rFonts w:hint="eastAsia"/>
              </w:rPr>
              <w:t>該当しない</w:t>
            </w:r>
          </w:p>
        </w:tc>
      </w:tr>
      <w:tr w:rsidR="00D61494" w14:paraId="18DB9255" w14:textId="77777777" w:rsidTr="00293209">
        <w:tc>
          <w:tcPr>
            <w:tcW w:w="5949" w:type="dxa"/>
            <w:shd w:val="clear" w:color="auto" w:fill="D9D9D9" w:themeFill="background1" w:themeFillShade="D9"/>
          </w:tcPr>
          <w:p w14:paraId="66BAF15C" w14:textId="77777777" w:rsidR="00D61494" w:rsidRDefault="00293209" w:rsidP="00293209">
            <w:pPr>
              <w:spacing w:line="260" w:lineRule="exact"/>
              <w:jc w:val="left"/>
            </w:pPr>
            <w:r>
              <w:rPr>
                <w:rFonts w:hint="eastAsia"/>
              </w:rPr>
              <w:t>風俗営業等の規制及び業務の適正化等に関する法律に定める風俗営業者でないこと</w:t>
            </w:r>
          </w:p>
        </w:tc>
        <w:tc>
          <w:tcPr>
            <w:tcW w:w="1559" w:type="dxa"/>
            <w:tcBorders>
              <w:right w:val="dotted" w:sz="4" w:space="0" w:color="auto"/>
            </w:tcBorders>
          </w:tcPr>
          <w:p w14:paraId="2CCA3CB3" w14:textId="77777777" w:rsidR="00D61494" w:rsidRDefault="00293209" w:rsidP="00293209">
            <w:pPr>
              <w:spacing w:line="360" w:lineRule="auto"/>
              <w:jc w:val="center"/>
            </w:pPr>
            <w:r>
              <w:rPr>
                <w:rFonts w:hint="eastAsia"/>
              </w:rPr>
              <w:t>該当する</w:t>
            </w:r>
          </w:p>
        </w:tc>
        <w:tc>
          <w:tcPr>
            <w:tcW w:w="1552" w:type="dxa"/>
            <w:tcBorders>
              <w:left w:val="dotted" w:sz="4" w:space="0" w:color="auto"/>
            </w:tcBorders>
          </w:tcPr>
          <w:p w14:paraId="6587768B" w14:textId="77777777" w:rsidR="00D61494" w:rsidRDefault="00293209" w:rsidP="00293209">
            <w:pPr>
              <w:spacing w:line="360" w:lineRule="auto"/>
              <w:jc w:val="center"/>
            </w:pPr>
            <w:r>
              <w:rPr>
                <w:rFonts w:hint="eastAsia"/>
              </w:rPr>
              <w:t>該当しない</w:t>
            </w:r>
          </w:p>
        </w:tc>
      </w:tr>
      <w:tr w:rsidR="00D61494" w14:paraId="190BC86E" w14:textId="77777777" w:rsidTr="00293209">
        <w:tc>
          <w:tcPr>
            <w:tcW w:w="5949" w:type="dxa"/>
            <w:shd w:val="clear" w:color="auto" w:fill="D9D9D9" w:themeFill="background1" w:themeFillShade="D9"/>
          </w:tcPr>
          <w:p w14:paraId="3A898692" w14:textId="77777777" w:rsidR="00D61494" w:rsidRDefault="00293209" w:rsidP="00293209">
            <w:pPr>
              <w:spacing w:line="260" w:lineRule="exact"/>
              <w:jc w:val="left"/>
            </w:pPr>
            <w:r>
              <w:rPr>
                <w:rFonts w:hint="eastAsia"/>
              </w:rPr>
              <w:t>暴力団等の反社会的勢力又は反社会的勢力と関係を有する者でないこと</w:t>
            </w:r>
          </w:p>
        </w:tc>
        <w:tc>
          <w:tcPr>
            <w:tcW w:w="1559" w:type="dxa"/>
            <w:tcBorders>
              <w:right w:val="dotted" w:sz="4" w:space="0" w:color="auto"/>
            </w:tcBorders>
          </w:tcPr>
          <w:p w14:paraId="48FC51A6" w14:textId="77777777" w:rsidR="00D61494" w:rsidRDefault="00293209" w:rsidP="00293209">
            <w:pPr>
              <w:spacing w:line="360" w:lineRule="auto"/>
              <w:jc w:val="center"/>
            </w:pPr>
            <w:r>
              <w:rPr>
                <w:rFonts w:hint="eastAsia"/>
              </w:rPr>
              <w:t>該当する</w:t>
            </w:r>
          </w:p>
        </w:tc>
        <w:tc>
          <w:tcPr>
            <w:tcW w:w="1552" w:type="dxa"/>
            <w:tcBorders>
              <w:left w:val="dotted" w:sz="4" w:space="0" w:color="auto"/>
            </w:tcBorders>
          </w:tcPr>
          <w:p w14:paraId="12D53981" w14:textId="77777777" w:rsidR="00D61494" w:rsidRPr="00293209" w:rsidRDefault="00293209" w:rsidP="00293209">
            <w:pPr>
              <w:spacing w:line="360" w:lineRule="auto"/>
              <w:jc w:val="center"/>
            </w:pPr>
            <w:r>
              <w:rPr>
                <w:rFonts w:hint="eastAsia"/>
              </w:rPr>
              <w:t>該当しない</w:t>
            </w:r>
          </w:p>
        </w:tc>
      </w:tr>
    </w:tbl>
    <w:p w14:paraId="7414F122" w14:textId="77777777" w:rsidR="00293209" w:rsidRPr="00B1542F" w:rsidRDefault="00293209" w:rsidP="00293209">
      <w:pPr>
        <w:ind w:left="640" w:hangingChars="400" w:hanging="640"/>
        <w:jc w:val="left"/>
        <w:rPr>
          <w:sz w:val="16"/>
        </w:rPr>
      </w:pPr>
      <w:r w:rsidRPr="00B1542F">
        <w:rPr>
          <w:rFonts w:hint="eastAsia"/>
          <w:sz w:val="16"/>
        </w:rPr>
        <w:t>（※１）第三セクターのうち、出資金が</w:t>
      </w:r>
      <w:r w:rsidRPr="00B1542F">
        <w:rPr>
          <w:sz w:val="16"/>
        </w:rPr>
        <w:t>10</w:t>
      </w:r>
      <w:r w:rsidRPr="00B1542F">
        <w:rPr>
          <w:rFonts w:hint="eastAsia"/>
          <w:sz w:val="16"/>
        </w:rPr>
        <w:t>億円未満の法人又は地方公共団体から補助を受けている法人を除く。</w:t>
      </w:r>
    </w:p>
    <w:p w14:paraId="6273A900" w14:textId="77777777" w:rsidR="00293209" w:rsidRPr="00B1542F" w:rsidRDefault="00293209" w:rsidP="00293209">
      <w:pPr>
        <w:ind w:left="640" w:hangingChars="400" w:hanging="640"/>
        <w:jc w:val="left"/>
        <w:rPr>
          <w:sz w:val="16"/>
        </w:rPr>
      </w:pPr>
      <w:r w:rsidRPr="00B1542F">
        <w:rPr>
          <w:rFonts w:hint="eastAsia"/>
          <w:sz w:val="16"/>
        </w:rPr>
        <w:t>（※２）資本金概ね</w:t>
      </w:r>
      <w:r w:rsidRPr="00B1542F">
        <w:rPr>
          <w:sz w:val="16"/>
        </w:rPr>
        <w:t>50</w:t>
      </w:r>
      <w:r w:rsidRPr="00B1542F">
        <w:rPr>
          <w:rFonts w:hint="eastAsia"/>
          <w:sz w:val="16"/>
        </w:rPr>
        <w:t>億円</w:t>
      </w:r>
      <w:r w:rsidR="00B1542F" w:rsidRPr="00B1542F">
        <w:rPr>
          <w:rFonts w:hint="eastAsia"/>
          <w:sz w:val="16"/>
        </w:rPr>
        <w:t>未満</w:t>
      </w:r>
      <w:r w:rsidRPr="00B1542F">
        <w:rPr>
          <w:rFonts w:hint="eastAsia"/>
          <w:sz w:val="16"/>
        </w:rPr>
        <w:t>の法人であって、地域経済構造の特殊性等から資本金用件のみの判断では合理性を欠くなど、個別に判断することが必要な場合であって、当該企業の所在する市町村長の推薦に基づき知事が必要と認める法人を除く。</w:t>
      </w:r>
    </w:p>
    <w:p w14:paraId="0A274463" w14:textId="77777777" w:rsidR="00293209" w:rsidRPr="00B1542F" w:rsidRDefault="00293209" w:rsidP="00D61494">
      <w:pPr>
        <w:jc w:val="left"/>
        <w:rPr>
          <w:sz w:val="16"/>
        </w:rPr>
      </w:pPr>
      <w:r w:rsidRPr="00B1542F">
        <w:rPr>
          <w:rFonts w:hint="eastAsia"/>
          <w:sz w:val="16"/>
        </w:rPr>
        <w:t>（※３）本事業に係る「みなし大企業」は、以下のいずれかに該当する法人とする。</w:t>
      </w:r>
    </w:p>
    <w:p w14:paraId="1F774636" w14:textId="77777777" w:rsidR="00293209" w:rsidRPr="00B1542F" w:rsidRDefault="00293209" w:rsidP="00293209">
      <w:pPr>
        <w:ind w:left="800" w:hangingChars="500" w:hanging="800"/>
        <w:jc w:val="left"/>
        <w:rPr>
          <w:sz w:val="16"/>
        </w:rPr>
      </w:pPr>
      <w:r w:rsidRPr="00B1542F">
        <w:rPr>
          <w:rFonts w:hint="eastAsia"/>
          <w:sz w:val="16"/>
        </w:rPr>
        <w:t xml:space="preserve">　　　　・発行済株式の総数又は出資価格の総額の２分の１以上を同一の資本金</w:t>
      </w:r>
      <w:r w:rsidRPr="00B1542F">
        <w:rPr>
          <w:sz w:val="16"/>
        </w:rPr>
        <w:t>10</w:t>
      </w:r>
      <w:r w:rsidRPr="00B1542F">
        <w:rPr>
          <w:rFonts w:hint="eastAsia"/>
          <w:sz w:val="16"/>
        </w:rPr>
        <w:t>屋円以上の法人が所有している</w:t>
      </w:r>
    </w:p>
    <w:p w14:paraId="3DCD3A98" w14:textId="77777777" w:rsidR="00293209" w:rsidRPr="00B1542F" w:rsidRDefault="00293209" w:rsidP="00293209">
      <w:pPr>
        <w:ind w:left="800" w:hangingChars="500" w:hanging="800"/>
        <w:jc w:val="left"/>
        <w:rPr>
          <w:sz w:val="16"/>
        </w:rPr>
      </w:pPr>
      <w:r w:rsidRPr="00B1542F">
        <w:rPr>
          <w:rFonts w:hint="eastAsia"/>
          <w:sz w:val="16"/>
        </w:rPr>
        <w:t xml:space="preserve">　　　　【資本金</w:t>
      </w:r>
      <w:r w:rsidRPr="00B1542F">
        <w:rPr>
          <w:sz w:val="16"/>
        </w:rPr>
        <w:t>10</w:t>
      </w:r>
      <w:r w:rsidRPr="00B1542F">
        <w:rPr>
          <w:rFonts w:hint="eastAsia"/>
          <w:sz w:val="16"/>
        </w:rPr>
        <w:t>億円未満の法人】</w:t>
      </w:r>
    </w:p>
    <w:p w14:paraId="054D9CCF" w14:textId="77777777" w:rsidR="00293209" w:rsidRPr="00B1542F" w:rsidRDefault="00293209" w:rsidP="00293209">
      <w:pPr>
        <w:ind w:left="800" w:hangingChars="500" w:hanging="800"/>
        <w:jc w:val="left"/>
        <w:rPr>
          <w:sz w:val="16"/>
        </w:rPr>
      </w:pPr>
      <w:r w:rsidRPr="00B1542F">
        <w:rPr>
          <w:rFonts w:hint="eastAsia"/>
          <w:sz w:val="16"/>
        </w:rPr>
        <w:t xml:space="preserve">　　　　・発行済株式の総額又は出資価格の総額３分の２以上を資本金</w:t>
      </w:r>
      <w:r w:rsidRPr="00B1542F">
        <w:rPr>
          <w:sz w:val="16"/>
        </w:rPr>
        <w:t>10</w:t>
      </w:r>
      <w:r w:rsidRPr="00B1542F">
        <w:rPr>
          <w:rFonts w:hint="eastAsia"/>
          <w:sz w:val="16"/>
        </w:rPr>
        <w:t>億円いじょうの法人が所有している資本金</w:t>
      </w:r>
    </w:p>
    <w:p w14:paraId="0D855E89" w14:textId="77777777" w:rsidR="00293209" w:rsidRPr="00B1542F" w:rsidRDefault="00293209" w:rsidP="00293209">
      <w:pPr>
        <w:ind w:left="800" w:hangingChars="500" w:hanging="800"/>
        <w:jc w:val="left"/>
        <w:rPr>
          <w:sz w:val="16"/>
        </w:rPr>
      </w:pPr>
      <w:r w:rsidRPr="00B1542F">
        <w:rPr>
          <w:rFonts w:hint="eastAsia"/>
          <w:sz w:val="16"/>
        </w:rPr>
        <w:t xml:space="preserve">　　　　【</w:t>
      </w:r>
      <w:r w:rsidRPr="00B1542F">
        <w:rPr>
          <w:sz w:val="16"/>
        </w:rPr>
        <w:t>10</w:t>
      </w:r>
      <w:r w:rsidRPr="00B1542F">
        <w:rPr>
          <w:rFonts w:hint="eastAsia"/>
          <w:sz w:val="16"/>
        </w:rPr>
        <w:t>億円未満の法人】</w:t>
      </w:r>
    </w:p>
    <w:p w14:paraId="50885D20" w14:textId="77777777" w:rsidR="00B1542F" w:rsidRDefault="00B1542F" w:rsidP="00B1542F">
      <w:pPr>
        <w:ind w:left="800" w:hangingChars="500" w:hanging="800"/>
        <w:jc w:val="left"/>
      </w:pPr>
      <w:r w:rsidRPr="00B1542F">
        <w:rPr>
          <w:rFonts w:hint="eastAsia"/>
          <w:sz w:val="16"/>
        </w:rPr>
        <w:t xml:space="preserve">　　　　・資本金</w:t>
      </w:r>
      <w:r w:rsidRPr="00B1542F">
        <w:rPr>
          <w:sz w:val="16"/>
        </w:rPr>
        <w:t>10</w:t>
      </w:r>
      <w:r w:rsidRPr="00B1542F">
        <w:rPr>
          <w:rFonts w:hint="eastAsia"/>
          <w:sz w:val="16"/>
        </w:rPr>
        <w:t>億円以上の法人の役員又は職員を兼ねている者が、役員総数の２分の１以上を占めている資本</w:t>
      </w:r>
    </w:p>
    <w:p w14:paraId="1A6966AD" w14:textId="77777777" w:rsidR="00B1542F" w:rsidRDefault="00B1542F" w:rsidP="00B1542F">
      <w:pPr>
        <w:ind w:left="640" w:hangingChars="400" w:hanging="640"/>
        <w:jc w:val="left"/>
      </w:pPr>
      <w:r w:rsidRPr="00B1542F">
        <w:rPr>
          <w:rFonts w:hint="eastAsia"/>
          <w:sz w:val="16"/>
        </w:rPr>
        <w:t>（※４）東京都、神奈川県、埼玉県及び千葉県のうち条件不利地域（過疎地域自立促進特別措置法（平成</w:t>
      </w:r>
      <w:r w:rsidRPr="00B1542F">
        <w:rPr>
          <w:sz w:val="16"/>
        </w:rPr>
        <w:t>12</w:t>
      </w:r>
      <w:r w:rsidRPr="00B1542F">
        <w:rPr>
          <w:rFonts w:hint="eastAsia"/>
          <w:sz w:val="16"/>
        </w:rPr>
        <w:t>年法律第</w:t>
      </w:r>
      <w:r w:rsidRPr="00B1542F">
        <w:rPr>
          <w:sz w:val="16"/>
        </w:rPr>
        <w:t>15</w:t>
      </w:r>
      <w:r w:rsidRPr="00B1542F">
        <w:rPr>
          <w:rFonts w:hint="eastAsia"/>
          <w:sz w:val="16"/>
        </w:rPr>
        <w:t>号</w:t>
      </w:r>
      <w:r>
        <w:rPr>
          <w:rFonts w:hint="eastAsia"/>
          <w:sz w:val="16"/>
        </w:rPr>
        <w:t>）</w:t>
      </w:r>
      <w:r w:rsidRPr="00B1542F">
        <w:rPr>
          <w:rFonts w:hint="eastAsia"/>
          <w:sz w:val="16"/>
        </w:rPr>
        <w:t>山村振興法（昭和</w:t>
      </w:r>
      <w:r w:rsidRPr="00B1542F">
        <w:rPr>
          <w:sz w:val="16"/>
        </w:rPr>
        <w:t>40</w:t>
      </w:r>
      <w:r w:rsidRPr="00B1542F">
        <w:rPr>
          <w:rFonts w:hint="eastAsia"/>
          <w:sz w:val="16"/>
        </w:rPr>
        <w:t>年法律第</w:t>
      </w:r>
      <w:r w:rsidRPr="00B1542F">
        <w:rPr>
          <w:sz w:val="16"/>
        </w:rPr>
        <w:t>64</w:t>
      </w:r>
      <w:r w:rsidRPr="00B1542F">
        <w:rPr>
          <w:rFonts w:hint="eastAsia"/>
          <w:sz w:val="16"/>
        </w:rPr>
        <w:t>号）、離島振興法（昭和</w:t>
      </w:r>
      <w:r w:rsidRPr="00B1542F">
        <w:rPr>
          <w:sz w:val="16"/>
        </w:rPr>
        <w:t>28</w:t>
      </w:r>
      <w:r w:rsidRPr="00B1542F">
        <w:rPr>
          <w:rFonts w:hint="eastAsia"/>
          <w:sz w:val="16"/>
        </w:rPr>
        <w:t>年法律第</w:t>
      </w:r>
      <w:r w:rsidRPr="00B1542F">
        <w:rPr>
          <w:sz w:val="16"/>
        </w:rPr>
        <w:t>72</w:t>
      </w:r>
      <w:r w:rsidRPr="00B1542F">
        <w:rPr>
          <w:rFonts w:hint="eastAsia"/>
          <w:sz w:val="16"/>
        </w:rPr>
        <w:t>号）、半島振興法（昭和</w:t>
      </w:r>
      <w:r w:rsidRPr="00B1542F">
        <w:rPr>
          <w:sz w:val="16"/>
        </w:rPr>
        <w:t>60</w:t>
      </w:r>
      <w:r w:rsidRPr="00B1542F">
        <w:rPr>
          <w:rFonts w:hint="eastAsia"/>
          <w:sz w:val="16"/>
        </w:rPr>
        <w:t>年法律第</w:t>
      </w:r>
      <w:r w:rsidRPr="00B1542F">
        <w:rPr>
          <w:sz w:val="16"/>
        </w:rPr>
        <w:t>63</w:t>
      </w:r>
      <w:r w:rsidRPr="00B1542F">
        <w:rPr>
          <w:rFonts w:hint="eastAsia"/>
          <w:sz w:val="16"/>
        </w:rPr>
        <w:t>号）又は小笠原諸島振興開発特別措置法（昭和</w:t>
      </w:r>
      <w:r w:rsidRPr="00B1542F">
        <w:rPr>
          <w:sz w:val="16"/>
        </w:rPr>
        <w:t>44</w:t>
      </w:r>
      <w:r w:rsidRPr="00B1542F">
        <w:rPr>
          <w:rFonts w:hint="eastAsia"/>
          <w:sz w:val="16"/>
        </w:rPr>
        <w:t>年法律第</w:t>
      </w:r>
      <w:r w:rsidRPr="00B1542F">
        <w:rPr>
          <w:sz w:val="16"/>
        </w:rPr>
        <w:t>79</w:t>
      </w:r>
      <w:r w:rsidRPr="00B1542F">
        <w:rPr>
          <w:rFonts w:hint="eastAsia"/>
          <w:sz w:val="16"/>
        </w:rPr>
        <w:t>号）の指定区域を含む市町村（政令指定都市を除く。）をいう。）を除く地域。</w:t>
      </w:r>
      <w:r>
        <w:rPr>
          <w:rFonts w:hint="eastAsia"/>
          <w:sz w:val="16"/>
        </w:rPr>
        <w:t xml:space="preserve">　　　　　　　　　　　　　　　　　　　　　　　　　　　　　　　　　　　</w:t>
      </w:r>
      <w:r w:rsidRPr="00B1542F">
        <w:rPr>
          <w:rFonts w:hint="eastAsia"/>
        </w:rPr>
        <w:t>（裏面に続く）</w:t>
      </w:r>
    </w:p>
    <w:p w14:paraId="5894AA5A" w14:textId="77777777" w:rsidR="00B1542F" w:rsidRPr="00B26874" w:rsidRDefault="00B1542F" w:rsidP="00B1542F">
      <w:pPr>
        <w:ind w:left="640" w:hangingChars="400" w:hanging="640"/>
        <w:jc w:val="left"/>
        <w:rPr>
          <w:sz w:val="16"/>
        </w:rPr>
      </w:pPr>
    </w:p>
    <w:p w14:paraId="5A581EAD" w14:textId="77777777" w:rsidR="00B1542F" w:rsidRPr="00B1542F" w:rsidRDefault="00B1542F" w:rsidP="00B1542F">
      <w:pPr>
        <w:ind w:left="640" w:hangingChars="400" w:hanging="640"/>
        <w:jc w:val="left"/>
        <w:rPr>
          <w:sz w:val="14"/>
        </w:rPr>
      </w:pPr>
      <w:r w:rsidRPr="00B1542F">
        <w:rPr>
          <w:rFonts w:hint="eastAsia"/>
          <w:sz w:val="16"/>
        </w:rPr>
        <w:lastRenderedPageBreak/>
        <w:t>（※５）</w:t>
      </w:r>
      <w:r>
        <w:rPr>
          <w:rFonts w:hint="eastAsia"/>
          <w:sz w:val="16"/>
        </w:rPr>
        <w:t>勤務地限定型社員（東京圏のうち条件不利地域以外を勤務地とする場合に限る。）を採用する法人を除く。</w:t>
      </w:r>
    </w:p>
    <w:p w14:paraId="019DC6D7" w14:textId="77777777" w:rsidR="00B26874" w:rsidRDefault="00B26874" w:rsidP="00B26874">
      <w:pPr>
        <w:spacing w:line="160" w:lineRule="exact"/>
        <w:ind w:left="840" w:hangingChars="400" w:hanging="840"/>
        <w:jc w:val="left"/>
      </w:pPr>
    </w:p>
    <w:p w14:paraId="1CE1E07A" w14:textId="77777777" w:rsidR="00B26874" w:rsidRDefault="00B26874" w:rsidP="00B1542F">
      <w:pPr>
        <w:ind w:left="840" w:hangingChars="400" w:hanging="840"/>
        <w:jc w:val="left"/>
      </w:pPr>
      <w:r>
        <w:rPr>
          <w:rFonts w:hint="eastAsia"/>
        </w:rPr>
        <w:t>（２）福島県が定める要件（※該当する番号を記載し、又は欄に○を付けてください）</w:t>
      </w:r>
    </w:p>
    <w:tbl>
      <w:tblPr>
        <w:tblStyle w:val="a3"/>
        <w:tblW w:w="0" w:type="auto"/>
        <w:tblInd w:w="-5" w:type="dxa"/>
        <w:tblLook w:val="04A0" w:firstRow="1" w:lastRow="0" w:firstColumn="1" w:lastColumn="0" w:noHBand="0" w:noVBand="1"/>
      </w:tblPr>
      <w:tblGrid>
        <w:gridCol w:w="6096"/>
        <w:gridCol w:w="1559"/>
        <w:gridCol w:w="1410"/>
      </w:tblGrid>
      <w:tr w:rsidR="00B26874" w14:paraId="2C3279B7" w14:textId="77777777" w:rsidTr="00B26874">
        <w:tc>
          <w:tcPr>
            <w:tcW w:w="7655" w:type="dxa"/>
            <w:gridSpan w:val="2"/>
            <w:shd w:val="clear" w:color="auto" w:fill="D9D9D9" w:themeFill="background1" w:themeFillShade="D9"/>
          </w:tcPr>
          <w:p w14:paraId="206D6EE8" w14:textId="77777777" w:rsidR="00B26874" w:rsidRDefault="00B26874" w:rsidP="00B26874">
            <w:pPr>
              <w:ind w:left="210" w:hangingChars="100" w:hanging="210"/>
              <w:jc w:val="left"/>
            </w:pPr>
            <w:r>
              <w:rPr>
                <w:rFonts w:hint="eastAsia"/>
              </w:rPr>
              <w:t>①成長産業（再生可能エネルギー、医療機器、ロボット、航空宇宙、</w:t>
            </w:r>
            <w:r>
              <w:t>ICT</w:t>
            </w:r>
            <w:r>
              <w:rPr>
                <w:rFonts w:hint="eastAsia"/>
              </w:rPr>
              <w:t>等）の起業</w:t>
            </w:r>
          </w:p>
          <w:p w14:paraId="21447D4F" w14:textId="77777777" w:rsidR="00B26874" w:rsidRDefault="00B26874" w:rsidP="00B1542F">
            <w:pPr>
              <w:jc w:val="left"/>
            </w:pPr>
            <w:r>
              <w:rPr>
                <w:rFonts w:hint="eastAsia"/>
              </w:rPr>
              <w:t>②地域未来牽引企業</w:t>
            </w:r>
          </w:p>
          <w:p w14:paraId="5B87F250" w14:textId="77777777" w:rsidR="00B26874" w:rsidRDefault="00B26874" w:rsidP="00B1542F">
            <w:pPr>
              <w:jc w:val="left"/>
            </w:pPr>
            <w:r>
              <w:rPr>
                <w:rFonts w:hint="eastAsia"/>
              </w:rPr>
              <w:t>③イクボス宣言企業</w:t>
            </w:r>
          </w:p>
          <w:p w14:paraId="0967C883" w14:textId="77777777" w:rsidR="00B26874" w:rsidRDefault="00B26874" w:rsidP="00B1542F">
            <w:pPr>
              <w:jc w:val="left"/>
            </w:pPr>
            <w:r>
              <w:rPr>
                <w:rFonts w:hint="eastAsia"/>
              </w:rPr>
              <w:t>④次世代育成支援認証企業</w:t>
            </w:r>
          </w:p>
          <w:p w14:paraId="6D83F280" w14:textId="77777777" w:rsidR="00B26874" w:rsidRDefault="00B26874" w:rsidP="00B1542F">
            <w:pPr>
              <w:jc w:val="left"/>
            </w:pPr>
            <w:r>
              <w:rPr>
                <w:rFonts w:hint="eastAsia"/>
              </w:rPr>
              <w:t>⑤県の地方創生及び復興に資する産業であり人材不足の企業</w:t>
            </w:r>
          </w:p>
        </w:tc>
        <w:tc>
          <w:tcPr>
            <w:tcW w:w="1410" w:type="dxa"/>
          </w:tcPr>
          <w:p w14:paraId="79FAF914" w14:textId="77777777" w:rsidR="00B26874" w:rsidRDefault="00B26874" w:rsidP="00B26874">
            <w:pPr>
              <w:spacing w:line="1440" w:lineRule="auto"/>
              <w:jc w:val="left"/>
            </w:pPr>
          </w:p>
        </w:tc>
      </w:tr>
      <w:tr w:rsidR="00B26874" w14:paraId="60A8E0B3" w14:textId="77777777" w:rsidTr="00B26874">
        <w:tc>
          <w:tcPr>
            <w:tcW w:w="6096" w:type="dxa"/>
            <w:shd w:val="clear" w:color="auto" w:fill="D9D9D9" w:themeFill="background1" w:themeFillShade="D9"/>
          </w:tcPr>
          <w:p w14:paraId="2774284A" w14:textId="77777777" w:rsidR="00B26874" w:rsidRDefault="00B26874" w:rsidP="00B1542F">
            <w:pPr>
              <w:jc w:val="left"/>
            </w:pPr>
            <w:r>
              <w:rPr>
                <w:rFonts w:hint="eastAsia"/>
              </w:rPr>
              <w:t>政治的団体や宗教的団体等でないこと。</w:t>
            </w:r>
          </w:p>
        </w:tc>
        <w:tc>
          <w:tcPr>
            <w:tcW w:w="1559" w:type="dxa"/>
            <w:tcBorders>
              <w:right w:val="dotted" w:sz="4" w:space="0" w:color="auto"/>
            </w:tcBorders>
          </w:tcPr>
          <w:p w14:paraId="2E3A6B50" w14:textId="77777777" w:rsidR="00B26874" w:rsidRDefault="00B26874" w:rsidP="00B26874">
            <w:pPr>
              <w:jc w:val="center"/>
            </w:pPr>
            <w:r>
              <w:rPr>
                <w:rFonts w:hint="eastAsia"/>
              </w:rPr>
              <w:t>該当する</w:t>
            </w:r>
          </w:p>
        </w:tc>
        <w:tc>
          <w:tcPr>
            <w:tcW w:w="1410" w:type="dxa"/>
            <w:tcBorders>
              <w:left w:val="dotted" w:sz="4" w:space="0" w:color="auto"/>
            </w:tcBorders>
          </w:tcPr>
          <w:p w14:paraId="12339A08" w14:textId="77777777" w:rsidR="00B26874" w:rsidRDefault="00B26874" w:rsidP="00B26874">
            <w:pPr>
              <w:jc w:val="center"/>
            </w:pPr>
            <w:r>
              <w:rPr>
                <w:rFonts w:hint="eastAsia"/>
              </w:rPr>
              <w:t>該当しない</w:t>
            </w:r>
          </w:p>
        </w:tc>
      </w:tr>
      <w:tr w:rsidR="00B26874" w14:paraId="4639C6AA" w14:textId="77777777" w:rsidTr="00B26874">
        <w:tc>
          <w:tcPr>
            <w:tcW w:w="6096" w:type="dxa"/>
            <w:shd w:val="clear" w:color="auto" w:fill="D9D9D9" w:themeFill="background1" w:themeFillShade="D9"/>
          </w:tcPr>
          <w:p w14:paraId="49C10AEB" w14:textId="77777777" w:rsidR="00B26874" w:rsidRDefault="00B26874" w:rsidP="00B1542F">
            <w:pPr>
              <w:jc w:val="left"/>
            </w:pPr>
            <w:r>
              <w:rPr>
                <w:rFonts w:hint="eastAsia"/>
              </w:rPr>
              <w:t>県税及び市町村税の滞納がないこと。</w:t>
            </w:r>
          </w:p>
        </w:tc>
        <w:tc>
          <w:tcPr>
            <w:tcW w:w="1559" w:type="dxa"/>
            <w:tcBorders>
              <w:right w:val="dotted" w:sz="4" w:space="0" w:color="auto"/>
            </w:tcBorders>
          </w:tcPr>
          <w:p w14:paraId="0DCCB5B0" w14:textId="77777777" w:rsidR="00B26874" w:rsidRDefault="00B26874" w:rsidP="00B26874">
            <w:pPr>
              <w:jc w:val="center"/>
            </w:pPr>
            <w:r>
              <w:rPr>
                <w:rFonts w:hint="eastAsia"/>
              </w:rPr>
              <w:t>該当する</w:t>
            </w:r>
          </w:p>
        </w:tc>
        <w:tc>
          <w:tcPr>
            <w:tcW w:w="1410" w:type="dxa"/>
            <w:tcBorders>
              <w:left w:val="dotted" w:sz="4" w:space="0" w:color="auto"/>
            </w:tcBorders>
          </w:tcPr>
          <w:p w14:paraId="0162CC07" w14:textId="77777777" w:rsidR="00B26874" w:rsidRDefault="00B26874" w:rsidP="00B26874">
            <w:pPr>
              <w:jc w:val="center"/>
            </w:pPr>
            <w:r>
              <w:rPr>
                <w:rFonts w:hint="eastAsia"/>
              </w:rPr>
              <w:t>該当しない</w:t>
            </w:r>
          </w:p>
        </w:tc>
      </w:tr>
    </w:tbl>
    <w:p w14:paraId="31874259" w14:textId="77777777" w:rsidR="00B26874" w:rsidRDefault="00B26874" w:rsidP="003246AE">
      <w:pPr>
        <w:spacing w:line="160" w:lineRule="exact"/>
        <w:ind w:left="840" w:hangingChars="400" w:hanging="840"/>
        <w:jc w:val="left"/>
      </w:pPr>
    </w:p>
    <w:p w14:paraId="2D09266D" w14:textId="77777777" w:rsidR="00B26874" w:rsidRDefault="00B26874" w:rsidP="00B1542F">
      <w:pPr>
        <w:ind w:left="840" w:hangingChars="400" w:hanging="840"/>
        <w:jc w:val="left"/>
      </w:pPr>
      <w:r>
        <w:rPr>
          <w:rFonts w:hint="eastAsia"/>
        </w:rPr>
        <w:t>（３）その他（※該当する欄に○を付けてください）</w:t>
      </w:r>
    </w:p>
    <w:tbl>
      <w:tblPr>
        <w:tblStyle w:val="a3"/>
        <w:tblW w:w="0" w:type="auto"/>
        <w:tblInd w:w="-5" w:type="dxa"/>
        <w:tblLook w:val="04A0" w:firstRow="1" w:lastRow="0" w:firstColumn="1" w:lastColumn="0" w:noHBand="0" w:noVBand="1"/>
      </w:tblPr>
      <w:tblGrid>
        <w:gridCol w:w="4820"/>
        <w:gridCol w:w="2126"/>
        <w:gridCol w:w="2119"/>
      </w:tblGrid>
      <w:tr w:rsidR="00B26874" w14:paraId="44DD602C" w14:textId="77777777" w:rsidTr="00B26874">
        <w:tc>
          <w:tcPr>
            <w:tcW w:w="4820" w:type="dxa"/>
          </w:tcPr>
          <w:p w14:paraId="5313F21F" w14:textId="77777777" w:rsidR="00B26874" w:rsidRDefault="00B26874" w:rsidP="00B1542F">
            <w:pPr>
              <w:jc w:val="left"/>
            </w:pPr>
            <w:r>
              <w:rPr>
                <w:rFonts w:hint="eastAsia"/>
              </w:rPr>
              <w:t>下記「移住支援金対象法人に係る登録の申請に関する誓約事項」に記載された内容について</w:t>
            </w:r>
          </w:p>
        </w:tc>
        <w:tc>
          <w:tcPr>
            <w:tcW w:w="2126" w:type="dxa"/>
          </w:tcPr>
          <w:p w14:paraId="3F3C76E3" w14:textId="77777777" w:rsidR="00B26874" w:rsidRDefault="00B26874" w:rsidP="00B26874">
            <w:pPr>
              <w:jc w:val="center"/>
            </w:pPr>
            <w:r>
              <w:rPr>
                <w:rFonts w:hint="eastAsia"/>
              </w:rPr>
              <w:t>誓約する</w:t>
            </w:r>
          </w:p>
        </w:tc>
        <w:tc>
          <w:tcPr>
            <w:tcW w:w="2119" w:type="dxa"/>
          </w:tcPr>
          <w:p w14:paraId="0DA9C453" w14:textId="77777777" w:rsidR="00B26874" w:rsidRDefault="00B26874" w:rsidP="00B26874">
            <w:pPr>
              <w:jc w:val="center"/>
            </w:pPr>
            <w:r>
              <w:rPr>
                <w:rFonts w:hint="eastAsia"/>
              </w:rPr>
              <w:t>誓約しない</w:t>
            </w:r>
          </w:p>
        </w:tc>
      </w:tr>
    </w:tbl>
    <w:p w14:paraId="7BBF3E6A" w14:textId="77777777" w:rsidR="003246AE" w:rsidRDefault="003246AE" w:rsidP="00B1542F">
      <w:pPr>
        <w:ind w:left="840" w:hangingChars="400" w:hanging="840"/>
        <w:jc w:val="left"/>
        <w:rPr>
          <w:rFonts w:ascii="HGP創英ﾌﾟﾚｾﾞﾝｽEB" w:eastAsia="HGP創英ﾌﾟﾚｾﾞﾝｽEB"/>
        </w:rPr>
      </w:pPr>
    </w:p>
    <w:p w14:paraId="72CA5ED1" w14:textId="77777777" w:rsidR="00B26874" w:rsidRDefault="00B26874" w:rsidP="00B1542F">
      <w:pPr>
        <w:ind w:left="840" w:hangingChars="400" w:hanging="840"/>
        <w:jc w:val="left"/>
        <w:rPr>
          <w:rFonts w:ascii="HGP創英ﾌﾟﾚｾﾞﾝｽEB" w:eastAsia="HGP創英ﾌﾟﾚｾﾞﾝｽEB"/>
        </w:rPr>
      </w:pPr>
      <w:r w:rsidRPr="00B26874">
        <w:rPr>
          <w:rFonts w:ascii="HGP創英ﾌﾟﾚｾﾞﾝｽEB" w:eastAsia="HGP創英ﾌﾟﾚｾﾞﾝｽEB" w:hint="eastAsia"/>
        </w:rPr>
        <w:t>【移住支援金対象法人に係る登録の申請に関する誓約事項】</w:t>
      </w:r>
    </w:p>
    <w:p w14:paraId="58A470EF" w14:textId="77777777" w:rsidR="003246AE" w:rsidRPr="00B26874" w:rsidRDefault="003246AE" w:rsidP="003246AE">
      <w:pPr>
        <w:spacing w:line="140" w:lineRule="exact"/>
        <w:ind w:left="840" w:hangingChars="400" w:hanging="840"/>
        <w:jc w:val="left"/>
        <w:rPr>
          <w:rFonts w:ascii="HGP創英ﾌﾟﾚｾﾞﾝｽEB" w:eastAsia="HGP創英ﾌﾟﾚｾﾞﾝｽEB"/>
        </w:rPr>
      </w:pPr>
    </w:p>
    <w:p w14:paraId="378D6827" w14:textId="77777777" w:rsidR="00B26874" w:rsidRDefault="00B26874" w:rsidP="00B1542F">
      <w:pPr>
        <w:ind w:left="840" w:hangingChars="400" w:hanging="840"/>
        <w:jc w:val="left"/>
        <w:rPr>
          <w:rFonts w:ascii="HGP創英ﾌﾟﾚｾﾞﾝｽEB" w:eastAsia="HGP創英ﾌﾟﾚｾﾞﾝｽEB"/>
        </w:rPr>
      </w:pPr>
      <w:r w:rsidRPr="00B26874">
        <w:rPr>
          <w:rFonts w:ascii="HGP創英ﾌﾟﾚｾﾞﾝｽEB" w:eastAsia="HGP創英ﾌﾟﾚｾﾞﾝｽEB" w:hint="eastAsia"/>
        </w:rPr>
        <w:t>１</w:t>
      </w:r>
      <w:r>
        <w:rPr>
          <w:rFonts w:ascii="HGP創英ﾌﾟﾚｾﾞﾝｽEB" w:eastAsia="HGP創英ﾌﾟﾚｾﾞﾝｽEB" w:hint="eastAsia"/>
        </w:rPr>
        <w:t xml:space="preserve">　福島県移住支援事業・マッチング支援事業に関する報告及び立ち入り調査について、福島県及び福島</w:t>
      </w:r>
    </w:p>
    <w:p w14:paraId="46E16627" w14:textId="77777777" w:rsidR="00B26874" w:rsidRDefault="00B26874" w:rsidP="00B26874">
      <w:pPr>
        <w:ind w:leftChars="100" w:left="840" w:hangingChars="300" w:hanging="630"/>
        <w:jc w:val="left"/>
        <w:rPr>
          <w:rFonts w:ascii="HGP創英ﾌﾟﾚｾﾞﾝｽEB" w:eastAsia="HGP創英ﾌﾟﾚｾﾞﾝｽEB"/>
        </w:rPr>
      </w:pPr>
      <w:r>
        <w:rPr>
          <w:rFonts w:ascii="HGP創英ﾌﾟﾚｾﾞﾝｽEB" w:eastAsia="HGP創英ﾌﾟﾚｾﾞﾝｽEB" w:hint="eastAsia"/>
        </w:rPr>
        <w:t>県内の市町村から求められた場合には、これに応じます。</w:t>
      </w:r>
    </w:p>
    <w:p w14:paraId="5018B2AB" w14:textId="77777777" w:rsidR="003246AE" w:rsidRDefault="003246AE" w:rsidP="003246AE">
      <w:pPr>
        <w:spacing w:line="140" w:lineRule="exact"/>
        <w:jc w:val="left"/>
        <w:rPr>
          <w:rFonts w:ascii="HGP創英ﾌﾟﾚｾﾞﾝｽEB" w:eastAsia="HGP創英ﾌﾟﾚｾﾞﾝｽEB"/>
        </w:rPr>
      </w:pPr>
    </w:p>
    <w:p w14:paraId="5E8B356B" w14:textId="77777777" w:rsidR="00B26874" w:rsidRDefault="00B26874" w:rsidP="00B26874">
      <w:pPr>
        <w:ind w:left="210" w:hangingChars="100" w:hanging="210"/>
        <w:jc w:val="left"/>
        <w:rPr>
          <w:rFonts w:ascii="HGP創英ﾌﾟﾚｾﾞﾝｽEB" w:eastAsia="HGP創英ﾌﾟﾚｾﾞﾝｽEB" w:hAnsi="ＭＳ 明朝" w:cs="ＭＳ 明朝"/>
        </w:rPr>
      </w:pPr>
      <w:r>
        <w:rPr>
          <w:rFonts w:ascii="HGP創英ﾌﾟﾚｾﾞﾝｽEB" w:eastAsia="HGP創英ﾌﾟﾚｾﾞﾝｽEB" w:hint="eastAsia"/>
        </w:rPr>
        <w:t>２　勤務者</w:t>
      </w:r>
      <w:r w:rsidRPr="00B26874">
        <w:rPr>
          <w:rFonts w:ascii="HGP創英ﾌﾟﾚｾﾞﾝｽEB" w:eastAsia="HGP創英ﾌﾟﾚｾﾞﾝｽEB" w:hAnsi="ＭＳ 明朝" w:cs="ＭＳ 明朝" w:hint="eastAsia"/>
        </w:rPr>
        <w:t>（</w:t>
      </w:r>
      <w:r>
        <w:rPr>
          <w:rFonts w:ascii="HGP創英ﾌﾟﾚｾﾞﾝｽEB" w:eastAsia="HGP創英ﾌﾟﾚｾﾞﾝｽEB" w:hAnsi="ＭＳ 明朝" w:cs="ＭＳ 明朝" w:hint="eastAsia"/>
        </w:rPr>
        <w:t>移住者</w:t>
      </w:r>
      <w:r w:rsidRPr="00B26874">
        <w:rPr>
          <w:rFonts w:ascii="HGP創英ﾌﾟﾚｾﾞﾝｽEB" w:eastAsia="HGP創英ﾌﾟﾚｾﾞﾝｽEB" w:hAnsi="ＭＳ 明朝" w:cs="ＭＳ 明朝" w:hint="eastAsia"/>
        </w:rPr>
        <w:t>）</w:t>
      </w:r>
      <w:r>
        <w:rPr>
          <w:rFonts w:ascii="HGP創英ﾌﾟﾚｾﾞﾝｽEB" w:eastAsia="HGP創英ﾌﾟﾚｾﾞﾝｽEB" w:hAnsi="ＭＳ 明朝" w:cs="ＭＳ 明朝" w:hint="eastAsia"/>
        </w:rPr>
        <w:t>が移住支援金の交付申請に当たり必要となる就業証明書等の発行について、勤務者から求められた場合には、これに応じます。</w:t>
      </w:r>
    </w:p>
    <w:p w14:paraId="1D8D27E9" w14:textId="77777777" w:rsidR="003246AE" w:rsidRPr="003246AE" w:rsidRDefault="003246AE" w:rsidP="003246AE">
      <w:pPr>
        <w:spacing w:line="140" w:lineRule="exact"/>
        <w:ind w:left="210" w:hangingChars="100" w:hanging="210"/>
        <w:jc w:val="left"/>
        <w:rPr>
          <w:rFonts w:ascii="HGP創英ﾌﾟﾚｾﾞﾝｽEB" w:eastAsia="HGP創英ﾌﾟﾚｾﾞﾝｽEB" w:hAnsi="ＭＳ 明朝" w:cs="ＭＳ 明朝"/>
        </w:rPr>
      </w:pPr>
    </w:p>
    <w:p w14:paraId="4B40C78C" w14:textId="77777777" w:rsidR="00B26874" w:rsidRDefault="00B26874" w:rsidP="00B26874">
      <w:pPr>
        <w:ind w:left="210" w:hangingChars="100" w:hanging="210"/>
        <w:jc w:val="left"/>
        <w:rPr>
          <w:rFonts w:ascii="HGP創英ﾌﾟﾚｾﾞﾝｽEB" w:eastAsia="HGP創英ﾌﾟﾚｾﾞﾝｽEB" w:hAnsi="ＭＳ 明朝" w:cs="ＭＳ 明朝"/>
        </w:rPr>
      </w:pPr>
      <w:r>
        <w:rPr>
          <w:rFonts w:ascii="HGP創英ﾌﾟﾚｾﾞﾝｽEB" w:eastAsia="HGP創英ﾌﾟﾚｾﾞﾝｽEB" w:hAnsi="ＭＳ 明朝" w:cs="ＭＳ 明朝" w:hint="eastAsia"/>
        </w:rPr>
        <w:t>３　マッチング支援事業における移住支援金対象法人に係る登録の申請に当たって、虚偽の内容を申請したことが判明した場合、</w:t>
      </w:r>
      <w:r w:rsidR="003246AE">
        <w:rPr>
          <w:rFonts w:ascii="HGP創英ﾌﾟﾚｾﾞﾝｽEB" w:eastAsia="HGP創英ﾌﾟﾚｾﾞﾝｽEB" w:hAnsi="ＭＳ 明朝" w:cs="ＭＳ 明朝" w:hint="eastAsia"/>
        </w:rPr>
        <w:t>当該登録の取り消しに応じます。</w:t>
      </w:r>
    </w:p>
    <w:p w14:paraId="0F341EA7" w14:textId="77777777" w:rsidR="003246AE" w:rsidRDefault="003246AE" w:rsidP="00B26874">
      <w:pPr>
        <w:ind w:left="210" w:hangingChars="100" w:hanging="210"/>
        <w:jc w:val="left"/>
        <w:rPr>
          <w:rFonts w:asciiTheme="minorEastAsia" w:cs="ＭＳ 明朝"/>
        </w:rPr>
      </w:pPr>
    </w:p>
    <w:tbl>
      <w:tblPr>
        <w:tblStyle w:val="a3"/>
        <w:tblW w:w="0" w:type="auto"/>
        <w:tblInd w:w="-5" w:type="dxa"/>
        <w:tblLook w:val="04A0" w:firstRow="1" w:lastRow="0" w:firstColumn="1" w:lastColumn="0" w:noHBand="0" w:noVBand="1"/>
      </w:tblPr>
      <w:tblGrid>
        <w:gridCol w:w="851"/>
        <w:gridCol w:w="1984"/>
        <w:gridCol w:w="709"/>
        <w:gridCol w:w="1985"/>
        <w:gridCol w:w="850"/>
        <w:gridCol w:w="2686"/>
      </w:tblGrid>
      <w:tr w:rsidR="003246AE" w14:paraId="18A38F2B" w14:textId="77777777" w:rsidTr="003246AE">
        <w:tc>
          <w:tcPr>
            <w:tcW w:w="851" w:type="dxa"/>
          </w:tcPr>
          <w:p w14:paraId="5D88A982" w14:textId="77777777" w:rsidR="003246AE" w:rsidRDefault="003246AE" w:rsidP="00B26874">
            <w:pPr>
              <w:jc w:val="left"/>
              <w:rPr>
                <w:rFonts w:asciiTheme="minorEastAsia"/>
              </w:rPr>
            </w:pPr>
            <w:r>
              <w:rPr>
                <w:rFonts w:asciiTheme="minorEastAsia" w:hAnsiTheme="minorEastAsia" w:hint="eastAsia"/>
              </w:rPr>
              <w:t>担当者</w:t>
            </w:r>
          </w:p>
        </w:tc>
        <w:tc>
          <w:tcPr>
            <w:tcW w:w="1984" w:type="dxa"/>
          </w:tcPr>
          <w:p w14:paraId="5EDBCCF2" w14:textId="77777777" w:rsidR="003246AE" w:rsidRDefault="003246AE" w:rsidP="00B26874">
            <w:pPr>
              <w:jc w:val="left"/>
              <w:rPr>
                <w:rFonts w:asciiTheme="minorEastAsia"/>
              </w:rPr>
            </w:pPr>
          </w:p>
        </w:tc>
        <w:tc>
          <w:tcPr>
            <w:tcW w:w="709" w:type="dxa"/>
          </w:tcPr>
          <w:p w14:paraId="31524F42" w14:textId="77777777" w:rsidR="003246AE" w:rsidRDefault="003246AE" w:rsidP="00B26874">
            <w:pPr>
              <w:jc w:val="left"/>
              <w:rPr>
                <w:rFonts w:asciiTheme="minorEastAsia"/>
              </w:rPr>
            </w:pPr>
            <w:r>
              <w:rPr>
                <w:rFonts w:asciiTheme="minorEastAsia" w:hAnsiTheme="minorEastAsia" w:hint="eastAsia"/>
              </w:rPr>
              <w:t>電話</w:t>
            </w:r>
          </w:p>
        </w:tc>
        <w:tc>
          <w:tcPr>
            <w:tcW w:w="1985" w:type="dxa"/>
          </w:tcPr>
          <w:p w14:paraId="3DB76DAB" w14:textId="77777777" w:rsidR="003246AE" w:rsidRDefault="003246AE" w:rsidP="00B26874">
            <w:pPr>
              <w:jc w:val="left"/>
              <w:rPr>
                <w:rFonts w:asciiTheme="minorEastAsia"/>
              </w:rPr>
            </w:pPr>
          </w:p>
        </w:tc>
        <w:tc>
          <w:tcPr>
            <w:tcW w:w="850" w:type="dxa"/>
          </w:tcPr>
          <w:p w14:paraId="40F71908" w14:textId="77777777" w:rsidR="003246AE" w:rsidRDefault="003246AE" w:rsidP="00B26874">
            <w:pPr>
              <w:jc w:val="left"/>
              <w:rPr>
                <w:rFonts w:asciiTheme="minorEastAsia"/>
              </w:rPr>
            </w:pPr>
            <w:r>
              <w:rPr>
                <w:rFonts w:asciiTheme="minorEastAsia" w:hAnsiTheme="minorEastAsia" w:hint="eastAsia"/>
              </w:rPr>
              <w:t>メール</w:t>
            </w:r>
          </w:p>
        </w:tc>
        <w:tc>
          <w:tcPr>
            <w:tcW w:w="2686" w:type="dxa"/>
          </w:tcPr>
          <w:p w14:paraId="62880E90" w14:textId="77777777" w:rsidR="003246AE" w:rsidRDefault="003246AE" w:rsidP="00B26874">
            <w:pPr>
              <w:jc w:val="left"/>
              <w:rPr>
                <w:rFonts w:asciiTheme="minorEastAsia"/>
              </w:rPr>
            </w:pPr>
          </w:p>
        </w:tc>
      </w:tr>
    </w:tbl>
    <w:p w14:paraId="55B82AD4" w14:textId="77777777" w:rsidR="003246AE" w:rsidRDefault="003246AE" w:rsidP="00B26874">
      <w:pPr>
        <w:ind w:left="210" w:hangingChars="100" w:hanging="210"/>
        <w:jc w:val="left"/>
        <w:rPr>
          <w:rFonts w:asciiTheme="minorEastAsia"/>
        </w:rPr>
      </w:pPr>
    </w:p>
    <w:tbl>
      <w:tblPr>
        <w:tblStyle w:val="a3"/>
        <w:tblW w:w="0" w:type="auto"/>
        <w:tblInd w:w="-5" w:type="dxa"/>
        <w:tblLook w:val="04A0" w:firstRow="1" w:lastRow="0" w:firstColumn="1" w:lastColumn="0" w:noHBand="0" w:noVBand="1"/>
      </w:tblPr>
      <w:tblGrid>
        <w:gridCol w:w="4536"/>
        <w:gridCol w:w="4529"/>
      </w:tblGrid>
      <w:tr w:rsidR="003246AE" w14:paraId="16BA8EC8" w14:textId="77777777" w:rsidTr="003246AE">
        <w:tc>
          <w:tcPr>
            <w:tcW w:w="4536" w:type="dxa"/>
            <w:shd w:val="clear" w:color="auto" w:fill="D9D9D9" w:themeFill="background1" w:themeFillShade="D9"/>
          </w:tcPr>
          <w:p w14:paraId="154FE86D" w14:textId="77777777" w:rsidR="003246AE" w:rsidRDefault="003246AE" w:rsidP="00B26874">
            <w:pPr>
              <w:jc w:val="left"/>
              <w:rPr>
                <w:rFonts w:asciiTheme="minorEastAsia"/>
              </w:rPr>
            </w:pPr>
            <w:r>
              <w:rPr>
                <w:rFonts w:asciiTheme="minorEastAsia" w:hAnsiTheme="minorEastAsia" w:hint="eastAsia"/>
              </w:rPr>
              <w:t>管理コード（福島県使用欄）</w:t>
            </w:r>
          </w:p>
        </w:tc>
        <w:tc>
          <w:tcPr>
            <w:tcW w:w="4529" w:type="dxa"/>
          </w:tcPr>
          <w:p w14:paraId="3594562B" w14:textId="77777777" w:rsidR="003246AE" w:rsidRDefault="003246AE" w:rsidP="00B26874">
            <w:pPr>
              <w:jc w:val="left"/>
              <w:rPr>
                <w:rFonts w:asciiTheme="minorEastAsia"/>
              </w:rPr>
            </w:pPr>
          </w:p>
        </w:tc>
      </w:tr>
    </w:tbl>
    <w:p w14:paraId="0E045C5C" w14:textId="77777777" w:rsidR="003246AE" w:rsidRPr="003246AE" w:rsidRDefault="003246AE" w:rsidP="00B26874">
      <w:pPr>
        <w:ind w:left="210" w:hangingChars="100" w:hanging="210"/>
        <w:jc w:val="left"/>
        <w:rPr>
          <w:rFonts w:asciiTheme="minorEastAsia"/>
        </w:rPr>
      </w:pPr>
    </w:p>
    <w:sectPr w:rsidR="003246AE" w:rsidRPr="003246AE" w:rsidSect="00B1542F">
      <w:pgSz w:w="11906" w:h="16838"/>
      <w:pgMar w:top="1134" w:right="1418" w:bottom="34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ﾌﾟﾚｾﾞﾝｽEB">
    <w:panose1 w:val="02020800000000000000"/>
    <w:charset w:val="80"/>
    <w:family w:val="roma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494"/>
    <w:rsid w:val="00293209"/>
    <w:rsid w:val="003246AE"/>
    <w:rsid w:val="005A4A78"/>
    <w:rsid w:val="00B1542F"/>
    <w:rsid w:val="00B26874"/>
    <w:rsid w:val="00D61494"/>
    <w:rsid w:val="00E80FCD"/>
    <w:rsid w:val="00F61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1A2594D"/>
  <w14:defaultImageDpi w14:val="0"/>
  <w15:docId w15:val="{EE522853-A7DE-41F8-AC5F-3D55C96E1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149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1486</Characters>
  <Application>Microsoft Office Word</Application>
  <DocSecurity>0</DocSecurity>
  <Lines>12</Lines>
  <Paragraphs>3</Paragraphs>
  <ScaleCrop>false</ScaleCrop>
  <Company>HP Inc.</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NLG051</dc:creator>
  <cp:keywords/>
  <dc:description/>
  <cp:lastModifiedBy>INTERNETPC</cp:lastModifiedBy>
  <cp:revision>2</cp:revision>
  <dcterms:created xsi:type="dcterms:W3CDTF">2021-03-29T06:44:00Z</dcterms:created>
  <dcterms:modified xsi:type="dcterms:W3CDTF">2021-03-29T06:44:00Z</dcterms:modified>
</cp:coreProperties>
</file>